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2E004" w14:textId="77777777" w:rsidR="002305DF" w:rsidRPr="00BC1FA9" w:rsidRDefault="002305DF" w:rsidP="005A2B52">
      <w:pPr>
        <w:spacing w:after="0"/>
        <w:rPr>
          <w:rFonts w:ascii="Calibri" w:hAnsi="Calibri"/>
        </w:rPr>
      </w:pPr>
      <w:r w:rsidRPr="00BC1FA9">
        <w:rPr>
          <w:rFonts w:ascii="Calibri" w:hAnsi="Calibri"/>
        </w:rPr>
        <w:t>Collège Rousseau 2023 – cours d’histoire – classe de 1</w:t>
      </w:r>
      <w:r w:rsidRPr="00BC1FA9">
        <w:rPr>
          <w:rFonts w:ascii="Calibri" w:hAnsi="Calibri"/>
          <w:vertAlign w:val="superscript"/>
        </w:rPr>
        <w:t>ère</w:t>
      </w:r>
      <w:r w:rsidRPr="00BC1FA9">
        <w:rPr>
          <w:rFonts w:ascii="Calibri" w:hAnsi="Calibri"/>
        </w:rPr>
        <w:t xml:space="preserve"> année</w:t>
      </w:r>
    </w:p>
    <w:p w14:paraId="5F98D59D" w14:textId="77777777" w:rsidR="002305DF" w:rsidRPr="00BC1FA9" w:rsidRDefault="002305DF" w:rsidP="005A2B52">
      <w:pPr>
        <w:spacing w:after="0"/>
        <w:rPr>
          <w:rFonts w:ascii="Calibri" w:hAnsi="Calibri"/>
        </w:rPr>
      </w:pPr>
    </w:p>
    <w:p w14:paraId="0547D1EA" w14:textId="096B3C75" w:rsidR="002305DF" w:rsidRPr="00BC1FA9" w:rsidRDefault="002305DF" w:rsidP="004F22E2">
      <w:pPr>
        <w:spacing w:after="0"/>
        <w:jc w:val="center"/>
        <w:rPr>
          <w:rFonts w:ascii="Calibri" w:hAnsi="Calibri"/>
          <w:sz w:val="32"/>
          <w:szCs w:val="32"/>
        </w:rPr>
      </w:pPr>
      <w:r w:rsidRPr="00BC1FA9">
        <w:rPr>
          <w:rFonts w:ascii="Calibri" w:hAnsi="Calibri"/>
          <w:sz w:val="32"/>
          <w:szCs w:val="32"/>
        </w:rPr>
        <w:t>Une histoire local</w:t>
      </w:r>
      <w:r w:rsidR="00BC1FA9" w:rsidRPr="00BC1FA9">
        <w:rPr>
          <w:rFonts w:ascii="Calibri" w:hAnsi="Calibri"/>
          <w:sz w:val="32"/>
          <w:szCs w:val="32"/>
        </w:rPr>
        <w:t>e</w:t>
      </w:r>
      <w:r w:rsidRPr="00BC1FA9">
        <w:rPr>
          <w:rFonts w:ascii="Calibri" w:hAnsi="Calibri"/>
          <w:sz w:val="32"/>
          <w:szCs w:val="32"/>
        </w:rPr>
        <w:t xml:space="preserve"> de la lessive</w:t>
      </w:r>
    </w:p>
    <w:p w14:paraId="2F4CA45F" w14:textId="6CB8B836" w:rsidR="002305DF" w:rsidRDefault="004F22E2" w:rsidP="004F22E2">
      <w:pPr>
        <w:tabs>
          <w:tab w:val="left" w:pos="1280"/>
          <w:tab w:val="center" w:pos="4536"/>
        </w:tabs>
        <w:spacing w:after="0"/>
        <w:rPr>
          <w:rFonts w:ascii="Calibri" w:hAnsi="Calibri"/>
          <w:sz w:val="26"/>
          <w:szCs w:val="26"/>
        </w:rPr>
      </w:pPr>
      <w:r w:rsidRPr="004F22E2">
        <w:rPr>
          <w:rFonts w:ascii="Calibri" w:hAnsi="Calibri"/>
          <w:sz w:val="26"/>
          <w:szCs w:val="26"/>
        </w:rPr>
        <w:tab/>
      </w:r>
      <w:r w:rsidRPr="004F22E2">
        <w:rPr>
          <w:rFonts w:ascii="Calibri" w:hAnsi="Calibri"/>
          <w:sz w:val="26"/>
          <w:szCs w:val="26"/>
        </w:rPr>
        <w:tab/>
      </w:r>
      <w:r w:rsidR="00696899" w:rsidRPr="004F22E2">
        <w:rPr>
          <w:rFonts w:ascii="Calibri" w:hAnsi="Calibri"/>
          <w:sz w:val="26"/>
          <w:szCs w:val="26"/>
        </w:rPr>
        <w:t>Promenade se</w:t>
      </w:r>
      <w:r w:rsidR="00404C06" w:rsidRPr="004F22E2">
        <w:rPr>
          <w:rFonts w:ascii="Calibri" w:hAnsi="Calibri"/>
          <w:sz w:val="26"/>
          <w:szCs w:val="26"/>
        </w:rPr>
        <w:t>nsorielle</w:t>
      </w:r>
      <w:r w:rsidR="00696899" w:rsidRPr="004F22E2">
        <w:rPr>
          <w:rFonts w:ascii="Calibri" w:hAnsi="Calibri"/>
          <w:sz w:val="26"/>
          <w:szCs w:val="26"/>
        </w:rPr>
        <w:t xml:space="preserve"> du XXI</w:t>
      </w:r>
      <w:r w:rsidR="00696899" w:rsidRPr="004F22E2">
        <w:rPr>
          <w:rFonts w:ascii="Calibri" w:hAnsi="Calibri"/>
          <w:sz w:val="26"/>
          <w:szCs w:val="26"/>
          <w:vertAlign w:val="superscript"/>
        </w:rPr>
        <w:t>ème</w:t>
      </w:r>
      <w:r w:rsidR="00696899" w:rsidRPr="004F22E2">
        <w:rPr>
          <w:rFonts w:ascii="Calibri" w:hAnsi="Calibri"/>
          <w:sz w:val="26"/>
          <w:szCs w:val="26"/>
        </w:rPr>
        <w:t xml:space="preserve"> au XX</w:t>
      </w:r>
      <w:r w:rsidR="00696899" w:rsidRPr="004F22E2">
        <w:rPr>
          <w:rFonts w:ascii="Calibri" w:hAnsi="Calibri"/>
          <w:sz w:val="26"/>
          <w:szCs w:val="26"/>
          <w:vertAlign w:val="superscript"/>
        </w:rPr>
        <w:t>ème</w:t>
      </w:r>
      <w:r w:rsidR="00696899" w:rsidRPr="004F22E2">
        <w:rPr>
          <w:rFonts w:ascii="Calibri" w:hAnsi="Calibri"/>
          <w:sz w:val="26"/>
          <w:szCs w:val="26"/>
        </w:rPr>
        <w:t xml:space="preserve"> siècle à Genève</w:t>
      </w:r>
    </w:p>
    <w:p w14:paraId="057FF0B9" w14:textId="77777777" w:rsidR="004F22E2" w:rsidRPr="004F22E2" w:rsidRDefault="004F22E2" w:rsidP="004F22E2">
      <w:pPr>
        <w:tabs>
          <w:tab w:val="left" w:pos="1280"/>
          <w:tab w:val="center" w:pos="4536"/>
        </w:tabs>
        <w:spacing w:after="0"/>
        <w:rPr>
          <w:rFonts w:ascii="Calibri" w:hAnsi="Calibri"/>
          <w:sz w:val="26"/>
          <w:szCs w:val="26"/>
        </w:rPr>
      </w:pPr>
    </w:p>
    <w:p w14:paraId="2A4AAA5A" w14:textId="25D914B3" w:rsidR="002305DF" w:rsidRDefault="004F22E2" w:rsidP="005A2B52">
      <w:pPr>
        <w:spacing w:after="0"/>
        <w:rPr>
          <w:rFonts w:ascii="Calibri" w:hAnsi="Calibri"/>
        </w:rPr>
      </w:pPr>
      <w:r w:rsidRPr="00BC1FA9">
        <w:rPr>
          <w:rFonts w:ascii="Calibri" w:hAnsi="Calibri"/>
          <w:noProof/>
          <w:lang w:val="fr-FR" w:eastAsia="fr-FR"/>
        </w:rPr>
        <w:drawing>
          <wp:anchor distT="0" distB="0" distL="114300" distR="114300" simplePos="0" relativeHeight="251667456" behindDoc="1" locked="0" layoutInCell="1" allowOverlap="1" wp14:anchorId="2E99F32A" wp14:editId="42AE2CDC">
            <wp:simplePos x="0" y="0"/>
            <wp:positionH relativeFrom="column">
              <wp:posOffset>-457200</wp:posOffset>
            </wp:positionH>
            <wp:positionV relativeFrom="paragraph">
              <wp:posOffset>94615</wp:posOffset>
            </wp:positionV>
            <wp:extent cx="6717030" cy="4839970"/>
            <wp:effectExtent l="0" t="0" r="0" b="114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eau_lavoir_geneve4.jpeg"/>
                    <pic:cNvPicPr/>
                  </pic:nvPicPr>
                  <pic:blipFill rotWithShape="1">
                    <a:blip r:embed="rId8">
                      <a:extLst>
                        <a:ext uri="{28A0092B-C50C-407E-A947-70E740481C1C}">
                          <a14:useLocalDpi xmlns:a14="http://schemas.microsoft.com/office/drawing/2010/main" val="0"/>
                        </a:ext>
                      </a:extLst>
                    </a:blip>
                    <a:srcRect l="1323" t="15263" r="18210" b="2819"/>
                    <a:stretch/>
                  </pic:blipFill>
                  <pic:spPr bwMode="auto">
                    <a:xfrm>
                      <a:off x="0" y="0"/>
                      <a:ext cx="6717030" cy="483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6105F" w14:textId="692404CD" w:rsidR="00234A56" w:rsidRDefault="00234A56" w:rsidP="005A2B52">
      <w:pPr>
        <w:spacing w:after="0"/>
        <w:rPr>
          <w:rFonts w:ascii="Calibri" w:hAnsi="Calibri"/>
        </w:rPr>
      </w:pPr>
    </w:p>
    <w:p w14:paraId="5C58E1EB" w14:textId="77777777" w:rsidR="004F22E2" w:rsidRDefault="004F22E2" w:rsidP="005A2B52">
      <w:pPr>
        <w:spacing w:after="0"/>
        <w:rPr>
          <w:rFonts w:ascii="Calibri" w:hAnsi="Calibri"/>
        </w:rPr>
      </w:pPr>
    </w:p>
    <w:p w14:paraId="58DFD241" w14:textId="77777777" w:rsidR="004F22E2" w:rsidRDefault="004F22E2" w:rsidP="005A2B52">
      <w:pPr>
        <w:spacing w:after="0"/>
        <w:rPr>
          <w:rFonts w:ascii="Calibri" w:hAnsi="Calibri"/>
        </w:rPr>
      </w:pPr>
    </w:p>
    <w:p w14:paraId="1D91F84F" w14:textId="77777777" w:rsidR="004F22E2" w:rsidRDefault="004F22E2" w:rsidP="005A2B52">
      <w:pPr>
        <w:spacing w:after="0"/>
        <w:rPr>
          <w:rFonts w:ascii="Calibri" w:hAnsi="Calibri"/>
        </w:rPr>
      </w:pPr>
    </w:p>
    <w:p w14:paraId="03EFA95F" w14:textId="77777777" w:rsidR="004F22E2" w:rsidRDefault="004F22E2" w:rsidP="005A2B52">
      <w:pPr>
        <w:spacing w:after="0"/>
        <w:rPr>
          <w:rFonts w:ascii="Calibri" w:hAnsi="Calibri"/>
        </w:rPr>
      </w:pPr>
    </w:p>
    <w:p w14:paraId="1C415D9B" w14:textId="77777777" w:rsidR="004F22E2" w:rsidRDefault="004F22E2" w:rsidP="005A2B52">
      <w:pPr>
        <w:spacing w:after="0"/>
        <w:rPr>
          <w:rFonts w:ascii="Calibri" w:hAnsi="Calibri"/>
        </w:rPr>
      </w:pPr>
    </w:p>
    <w:p w14:paraId="12B0D0B6" w14:textId="77777777" w:rsidR="004F22E2" w:rsidRDefault="004F22E2" w:rsidP="005A2B52">
      <w:pPr>
        <w:spacing w:after="0"/>
        <w:rPr>
          <w:rFonts w:ascii="Calibri" w:hAnsi="Calibri"/>
        </w:rPr>
      </w:pPr>
    </w:p>
    <w:p w14:paraId="2443A1F2" w14:textId="77777777" w:rsidR="004F22E2" w:rsidRDefault="004F22E2" w:rsidP="005A2B52">
      <w:pPr>
        <w:spacing w:after="0"/>
        <w:rPr>
          <w:rFonts w:ascii="Calibri" w:hAnsi="Calibri"/>
        </w:rPr>
      </w:pPr>
    </w:p>
    <w:p w14:paraId="51A893DC" w14:textId="77777777" w:rsidR="004F22E2" w:rsidRDefault="004F22E2" w:rsidP="005A2B52">
      <w:pPr>
        <w:spacing w:after="0"/>
        <w:rPr>
          <w:rFonts w:ascii="Calibri" w:hAnsi="Calibri"/>
        </w:rPr>
      </w:pPr>
    </w:p>
    <w:p w14:paraId="4B3D3BAF" w14:textId="77777777" w:rsidR="004F22E2" w:rsidRDefault="004F22E2" w:rsidP="005A2B52">
      <w:pPr>
        <w:spacing w:after="0"/>
        <w:rPr>
          <w:rFonts w:ascii="Calibri" w:hAnsi="Calibri"/>
        </w:rPr>
      </w:pPr>
    </w:p>
    <w:p w14:paraId="07277D79" w14:textId="77777777" w:rsidR="004F22E2" w:rsidRDefault="004F22E2" w:rsidP="005A2B52">
      <w:pPr>
        <w:spacing w:after="0"/>
        <w:rPr>
          <w:rFonts w:ascii="Calibri" w:hAnsi="Calibri"/>
        </w:rPr>
      </w:pPr>
    </w:p>
    <w:p w14:paraId="110536B8" w14:textId="77777777" w:rsidR="004F22E2" w:rsidRDefault="004F22E2" w:rsidP="005A2B52">
      <w:pPr>
        <w:spacing w:after="0"/>
        <w:rPr>
          <w:rFonts w:ascii="Calibri" w:hAnsi="Calibri"/>
        </w:rPr>
      </w:pPr>
    </w:p>
    <w:p w14:paraId="1010E752" w14:textId="77777777" w:rsidR="004F22E2" w:rsidRDefault="004F22E2" w:rsidP="005A2B52">
      <w:pPr>
        <w:spacing w:after="0"/>
        <w:rPr>
          <w:rFonts w:ascii="Calibri" w:hAnsi="Calibri"/>
        </w:rPr>
      </w:pPr>
    </w:p>
    <w:p w14:paraId="7386EA49" w14:textId="77777777" w:rsidR="004F22E2" w:rsidRDefault="004F22E2" w:rsidP="005A2B52">
      <w:pPr>
        <w:spacing w:after="0"/>
        <w:rPr>
          <w:rFonts w:ascii="Calibri" w:hAnsi="Calibri"/>
        </w:rPr>
      </w:pPr>
    </w:p>
    <w:p w14:paraId="19D6E6E3" w14:textId="77777777" w:rsidR="004F22E2" w:rsidRDefault="004F22E2" w:rsidP="005A2B52">
      <w:pPr>
        <w:spacing w:after="0"/>
        <w:rPr>
          <w:rFonts w:ascii="Calibri" w:hAnsi="Calibri"/>
        </w:rPr>
      </w:pPr>
    </w:p>
    <w:p w14:paraId="64644963" w14:textId="77777777" w:rsidR="004F22E2" w:rsidRDefault="004F22E2" w:rsidP="005A2B52">
      <w:pPr>
        <w:spacing w:after="0"/>
        <w:rPr>
          <w:rFonts w:ascii="Calibri" w:hAnsi="Calibri"/>
        </w:rPr>
      </w:pPr>
    </w:p>
    <w:p w14:paraId="76603A45" w14:textId="77777777" w:rsidR="004F22E2" w:rsidRDefault="004F22E2" w:rsidP="005A2B52">
      <w:pPr>
        <w:spacing w:after="0"/>
        <w:rPr>
          <w:rFonts w:ascii="Calibri" w:hAnsi="Calibri"/>
        </w:rPr>
      </w:pPr>
    </w:p>
    <w:p w14:paraId="64A86B11" w14:textId="77777777" w:rsidR="004F22E2" w:rsidRDefault="004F22E2" w:rsidP="005A2B52">
      <w:pPr>
        <w:spacing w:after="0"/>
        <w:rPr>
          <w:rFonts w:ascii="Calibri" w:hAnsi="Calibri"/>
        </w:rPr>
      </w:pPr>
    </w:p>
    <w:p w14:paraId="2C204AB6" w14:textId="77777777" w:rsidR="004F22E2" w:rsidRDefault="004F22E2" w:rsidP="005A2B52">
      <w:pPr>
        <w:spacing w:after="0"/>
        <w:rPr>
          <w:rFonts w:ascii="Calibri" w:hAnsi="Calibri"/>
        </w:rPr>
      </w:pPr>
    </w:p>
    <w:p w14:paraId="055EBF8B" w14:textId="77777777" w:rsidR="00234A56" w:rsidRDefault="00234A56" w:rsidP="005A2B52">
      <w:pPr>
        <w:spacing w:after="0"/>
        <w:rPr>
          <w:rFonts w:ascii="Calibri" w:hAnsi="Calibri"/>
        </w:rPr>
      </w:pPr>
    </w:p>
    <w:p w14:paraId="1EE6DF5C" w14:textId="66F0077B" w:rsidR="00234A56" w:rsidRDefault="00234A56" w:rsidP="005A2B52">
      <w:pPr>
        <w:spacing w:after="0"/>
        <w:rPr>
          <w:rFonts w:ascii="Calibri" w:hAnsi="Calibri"/>
        </w:rPr>
      </w:pPr>
    </w:p>
    <w:p w14:paraId="1A13982D" w14:textId="77777777" w:rsidR="00234A56" w:rsidRDefault="00234A56" w:rsidP="005A2B52">
      <w:pPr>
        <w:spacing w:after="0"/>
        <w:rPr>
          <w:rFonts w:ascii="Calibri" w:hAnsi="Calibri"/>
        </w:rPr>
      </w:pPr>
    </w:p>
    <w:p w14:paraId="7FDFE2D6" w14:textId="77777777" w:rsidR="004F22E2" w:rsidRDefault="004F22E2" w:rsidP="005A2B52">
      <w:pPr>
        <w:spacing w:after="0"/>
        <w:rPr>
          <w:rFonts w:ascii="Calibri" w:hAnsi="Calibri"/>
        </w:rPr>
      </w:pPr>
    </w:p>
    <w:p w14:paraId="4B0E23ED" w14:textId="77777777" w:rsidR="004F22E2" w:rsidRDefault="004F22E2" w:rsidP="005A2B52">
      <w:pPr>
        <w:spacing w:after="0"/>
        <w:rPr>
          <w:rFonts w:ascii="Calibri" w:hAnsi="Calibri"/>
        </w:rPr>
      </w:pPr>
    </w:p>
    <w:p w14:paraId="7885226C" w14:textId="77777777" w:rsidR="004F22E2" w:rsidRDefault="004F22E2" w:rsidP="005A2B52">
      <w:pPr>
        <w:spacing w:after="0"/>
        <w:rPr>
          <w:rFonts w:ascii="Calibri" w:hAnsi="Calibri"/>
        </w:rPr>
      </w:pPr>
    </w:p>
    <w:p w14:paraId="26867595" w14:textId="77777777" w:rsidR="004F22E2" w:rsidRDefault="004F22E2" w:rsidP="005A2B52">
      <w:pPr>
        <w:spacing w:after="0"/>
        <w:rPr>
          <w:rFonts w:ascii="Calibri" w:hAnsi="Calibri"/>
        </w:rPr>
      </w:pPr>
    </w:p>
    <w:p w14:paraId="0F59A1C9" w14:textId="77777777" w:rsidR="004F22E2" w:rsidRPr="00BC1FA9" w:rsidRDefault="004F22E2" w:rsidP="005A2B52">
      <w:pPr>
        <w:spacing w:after="0"/>
        <w:rPr>
          <w:rFonts w:ascii="Calibri" w:hAnsi="Calibri"/>
        </w:rPr>
      </w:pPr>
    </w:p>
    <w:p w14:paraId="7CC1C252" w14:textId="77777777" w:rsidR="00234A56" w:rsidRPr="002E73B3" w:rsidRDefault="00234A56" w:rsidP="005A2B52">
      <w:pPr>
        <w:spacing w:after="0"/>
        <w:rPr>
          <w:sz w:val="28"/>
          <w:szCs w:val="28"/>
        </w:rPr>
      </w:pPr>
      <w:r w:rsidRPr="002E73B3">
        <w:rPr>
          <w:sz w:val="28"/>
          <w:szCs w:val="28"/>
        </w:rPr>
        <w:t>Quand cela se passe-t-il ?</w:t>
      </w:r>
    </w:p>
    <w:p w14:paraId="3048CB09" w14:textId="77777777" w:rsidR="00234A56" w:rsidRPr="002E73B3" w:rsidRDefault="00234A56" w:rsidP="005A2B52">
      <w:pPr>
        <w:spacing w:after="0"/>
        <w:rPr>
          <w:sz w:val="28"/>
          <w:szCs w:val="28"/>
        </w:rPr>
      </w:pPr>
    </w:p>
    <w:p w14:paraId="73A1ECDC" w14:textId="77777777" w:rsidR="00234A56" w:rsidRPr="002E73B3" w:rsidRDefault="00234A56" w:rsidP="005A2B52">
      <w:pPr>
        <w:spacing w:after="0"/>
        <w:rPr>
          <w:sz w:val="28"/>
          <w:szCs w:val="28"/>
        </w:rPr>
      </w:pPr>
      <w:r w:rsidRPr="002E73B3">
        <w:rPr>
          <w:sz w:val="28"/>
          <w:szCs w:val="28"/>
        </w:rPr>
        <w:t>Qui/que voit-on ?</w:t>
      </w:r>
    </w:p>
    <w:p w14:paraId="2608B6E6" w14:textId="77777777" w:rsidR="00234A56" w:rsidRPr="002E73B3" w:rsidRDefault="00234A56" w:rsidP="005A2B52">
      <w:pPr>
        <w:spacing w:after="0"/>
        <w:rPr>
          <w:sz w:val="28"/>
          <w:szCs w:val="28"/>
        </w:rPr>
      </w:pPr>
    </w:p>
    <w:p w14:paraId="375D5C83" w14:textId="77777777" w:rsidR="00234A56" w:rsidRDefault="00234A56" w:rsidP="005A2B52">
      <w:pPr>
        <w:spacing w:after="0"/>
        <w:rPr>
          <w:sz w:val="28"/>
          <w:szCs w:val="28"/>
        </w:rPr>
      </w:pPr>
      <w:r w:rsidRPr="002E73B3">
        <w:rPr>
          <w:sz w:val="28"/>
          <w:szCs w:val="28"/>
        </w:rPr>
        <w:t>Que s’y passe-t-il ?</w:t>
      </w:r>
    </w:p>
    <w:p w14:paraId="0D22BF5A" w14:textId="77777777" w:rsidR="002E73B3" w:rsidRDefault="002E73B3" w:rsidP="005A2B52">
      <w:pPr>
        <w:spacing w:after="0"/>
        <w:rPr>
          <w:sz w:val="28"/>
          <w:szCs w:val="28"/>
        </w:rPr>
      </w:pPr>
    </w:p>
    <w:p w14:paraId="6D6C9D3F" w14:textId="77777777" w:rsidR="00BB7037" w:rsidRDefault="002E73B3" w:rsidP="005A2B52">
      <w:pPr>
        <w:spacing w:after="0"/>
        <w:rPr>
          <w:sz w:val="28"/>
          <w:szCs w:val="28"/>
        </w:rPr>
      </w:pPr>
      <w:r>
        <w:rPr>
          <w:sz w:val="28"/>
          <w:szCs w:val="28"/>
        </w:rPr>
        <w:t>Quels sons pourriez-vous entendre ? Quelles odeurs y senteriez-vous ?</w:t>
      </w:r>
    </w:p>
    <w:p w14:paraId="03F6F87D" w14:textId="77777777" w:rsidR="00BB7037" w:rsidRDefault="00BB7037" w:rsidP="005A2B52">
      <w:pPr>
        <w:spacing w:after="0"/>
        <w:rPr>
          <w:sz w:val="28"/>
          <w:szCs w:val="28"/>
        </w:rPr>
      </w:pPr>
    </w:p>
    <w:p w14:paraId="28FCF849" w14:textId="18429B7D" w:rsidR="00BB7037" w:rsidRPr="00BB7037" w:rsidRDefault="00BB7037" w:rsidP="00BB7037">
      <w:pPr>
        <w:rPr>
          <w:sz w:val="28"/>
          <w:szCs w:val="28"/>
        </w:rPr>
      </w:pPr>
      <w:r w:rsidRPr="00BB7037">
        <w:rPr>
          <w:rFonts w:eastAsiaTheme="minorEastAsia"/>
          <w:sz w:val="28"/>
          <w:szCs w:val="28"/>
          <w:lang w:val="fr-FR" w:eastAsia="fr-FR"/>
        </w:rPr>
        <w:t>Avez-vous d’autres observations</w:t>
      </w:r>
      <w:r w:rsidR="004F22E2">
        <w:rPr>
          <w:rFonts w:eastAsiaTheme="minorEastAsia"/>
          <w:sz w:val="28"/>
          <w:szCs w:val="28"/>
          <w:lang w:val="fr-FR" w:eastAsia="fr-FR"/>
        </w:rPr>
        <w:t xml:space="preserve"> à faire</w:t>
      </w:r>
      <w:r w:rsidRPr="00BB7037">
        <w:rPr>
          <w:rFonts w:eastAsiaTheme="minorEastAsia"/>
          <w:sz w:val="28"/>
          <w:szCs w:val="28"/>
          <w:lang w:val="fr-FR" w:eastAsia="fr-FR"/>
        </w:rPr>
        <w:t> ?</w:t>
      </w:r>
    </w:p>
    <w:p w14:paraId="0BCDD9AC" w14:textId="77777777" w:rsidR="00BB7037" w:rsidRDefault="00BB7037" w:rsidP="00BB7037"/>
    <w:p w14:paraId="13B2E7F5" w14:textId="7AD978AA" w:rsidR="00234A56" w:rsidRPr="002E73B3" w:rsidRDefault="00234A56" w:rsidP="005A2B52">
      <w:pPr>
        <w:spacing w:after="0"/>
        <w:rPr>
          <w:rFonts w:ascii="Calibri" w:hAnsi="Calibri"/>
          <w:sz w:val="28"/>
          <w:szCs w:val="28"/>
        </w:rPr>
      </w:pPr>
      <w:r w:rsidRPr="002E73B3">
        <w:rPr>
          <w:rFonts w:ascii="Calibri" w:hAnsi="Calibri"/>
          <w:sz w:val="28"/>
          <w:szCs w:val="28"/>
        </w:rPr>
        <w:br w:type="page"/>
      </w:r>
    </w:p>
    <w:p w14:paraId="55A14ED7" w14:textId="460530D4" w:rsidR="004F22E2" w:rsidRPr="00A06018" w:rsidRDefault="00A06018" w:rsidP="004F22E2">
      <w:pPr>
        <w:spacing w:after="0"/>
        <w:rPr>
          <w:rFonts w:ascii="Calibri" w:hAnsi="Calibri"/>
          <w:sz w:val="28"/>
          <w:szCs w:val="28"/>
          <w:u w:val="single"/>
        </w:rPr>
      </w:pPr>
      <w:r w:rsidRPr="00A06018">
        <w:rPr>
          <w:rFonts w:ascii="Calibri" w:hAnsi="Calibri"/>
          <w:sz w:val="28"/>
          <w:szCs w:val="28"/>
          <w:u w:val="single"/>
        </w:rPr>
        <w:lastRenderedPageBreak/>
        <w:t>Questions d’échauffement </w:t>
      </w:r>
      <w:r>
        <w:rPr>
          <w:rFonts w:ascii="Calibri" w:hAnsi="Calibri"/>
          <w:sz w:val="28"/>
          <w:szCs w:val="28"/>
          <w:u w:val="single"/>
        </w:rPr>
        <w:t>(en classe)</w:t>
      </w:r>
      <w:r w:rsidRPr="00A06018">
        <w:rPr>
          <w:rFonts w:ascii="Calibri" w:hAnsi="Calibri"/>
          <w:sz w:val="28"/>
          <w:szCs w:val="28"/>
          <w:u w:val="single"/>
        </w:rPr>
        <w:t>:</w:t>
      </w:r>
    </w:p>
    <w:p w14:paraId="3DD9025B" w14:textId="77777777" w:rsidR="00A06018" w:rsidRDefault="00A06018" w:rsidP="004F22E2">
      <w:pPr>
        <w:spacing w:after="0"/>
        <w:rPr>
          <w:rFonts w:ascii="Calibri" w:hAnsi="Calibri"/>
          <w:sz w:val="28"/>
          <w:szCs w:val="28"/>
        </w:rPr>
      </w:pPr>
    </w:p>
    <w:p w14:paraId="21E8597C" w14:textId="77777777" w:rsidR="004F22E2" w:rsidRPr="00BC1FA9" w:rsidRDefault="004F22E2" w:rsidP="004F22E2">
      <w:pPr>
        <w:spacing w:after="0"/>
        <w:rPr>
          <w:rFonts w:ascii="Calibri" w:hAnsi="Calibri"/>
          <w:sz w:val="28"/>
          <w:szCs w:val="28"/>
        </w:rPr>
      </w:pPr>
      <w:r w:rsidRPr="00BC1FA9">
        <w:rPr>
          <w:rFonts w:ascii="Calibri" w:hAnsi="Calibri"/>
          <w:sz w:val="28"/>
          <w:szCs w:val="28"/>
        </w:rPr>
        <w:t>Savez-vous ce qu’est une « buanderie » ? D’où vient ce mot ?</w:t>
      </w:r>
    </w:p>
    <w:p w14:paraId="2DF44574" w14:textId="77777777" w:rsidR="004F22E2" w:rsidRPr="002E73B3" w:rsidRDefault="004F22E2" w:rsidP="004F22E2">
      <w:pPr>
        <w:spacing w:after="0"/>
        <w:rPr>
          <w:rFonts w:ascii="Calibri" w:hAnsi="Calibri"/>
          <w:sz w:val="28"/>
          <w:szCs w:val="28"/>
        </w:rPr>
      </w:pPr>
    </w:p>
    <w:p w14:paraId="0F192DAA" w14:textId="2944736D" w:rsidR="004F22E2" w:rsidRPr="002E73B3" w:rsidRDefault="00A06018" w:rsidP="004F22E2">
      <w:pPr>
        <w:spacing w:after="0"/>
        <w:rPr>
          <w:rFonts w:ascii="Calibri" w:hAnsi="Calibri"/>
          <w:sz w:val="28"/>
          <w:szCs w:val="28"/>
        </w:rPr>
      </w:pPr>
      <w:r>
        <w:rPr>
          <w:rFonts w:ascii="Calibri" w:hAnsi="Calibri"/>
          <w:sz w:val="28"/>
          <w:szCs w:val="28"/>
        </w:rPr>
        <w:t>Aujourd’hui, q</w:t>
      </w:r>
      <w:r w:rsidR="004F22E2" w:rsidRPr="002E73B3">
        <w:rPr>
          <w:rFonts w:ascii="Calibri" w:hAnsi="Calibri"/>
          <w:sz w:val="28"/>
          <w:szCs w:val="28"/>
        </w:rPr>
        <w:t>ui s’occupe de laver votre linge sale ? Avec quels outils/machines ?</w:t>
      </w:r>
    </w:p>
    <w:p w14:paraId="25D366A7" w14:textId="77777777" w:rsidR="004F22E2" w:rsidRPr="002E73B3" w:rsidRDefault="004F22E2" w:rsidP="004F22E2">
      <w:pPr>
        <w:spacing w:after="0"/>
        <w:rPr>
          <w:rFonts w:ascii="Calibri" w:hAnsi="Calibri"/>
          <w:sz w:val="28"/>
          <w:szCs w:val="28"/>
        </w:rPr>
      </w:pPr>
    </w:p>
    <w:p w14:paraId="3A15DFBF" w14:textId="77777777" w:rsidR="004F22E2" w:rsidRPr="002E73B3" w:rsidRDefault="004F22E2" w:rsidP="004F22E2">
      <w:pPr>
        <w:spacing w:after="0"/>
        <w:rPr>
          <w:rFonts w:ascii="Calibri" w:hAnsi="Calibri"/>
          <w:sz w:val="28"/>
          <w:szCs w:val="28"/>
        </w:rPr>
      </w:pPr>
      <w:r w:rsidRPr="002E73B3">
        <w:rPr>
          <w:rFonts w:ascii="Calibri" w:hAnsi="Calibri"/>
          <w:sz w:val="28"/>
          <w:szCs w:val="28"/>
        </w:rPr>
        <w:t>Qui sèche et repasse votre linge propre ?</w:t>
      </w:r>
    </w:p>
    <w:p w14:paraId="42F14E7C" w14:textId="77777777" w:rsidR="004F22E2" w:rsidRPr="002E73B3" w:rsidRDefault="004F22E2" w:rsidP="004F22E2">
      <w:pPr>
        <w:spacing w:after="0"/>
        <w:rPr>
          <w:rFonts w:ascii="Calibri" w:hAnsi="Calibri"/>
          <w:sz w:val="28"/>
          <w:szCs w:val="28"/>
        </w:rPr>
      </w:pPr>
    </w:p>
    <w:p w14:paraId="3E5CBC32" w14:textId="77777777" w:rsidR="004F22E2" w:rsidRPr="002E73B3" w:rsidRDefault="004F22E2" w:rsidP="004F22E2">
      <w:pPr>
        <w:spacing w:after="0"/>
        <w:rPr>
          <w:rFonts w:ascii="Calibri" w:hAnsi="Calibri"/>
          <w:sz w:val="28"/>
          <w:szCs w:val="28"/>
        </w:rPr>
      </w:pPr>
      <w:r w:rsidRPr="002E73B3">
        <w:rPr>
          <w:rFonts w:ascii="Calibri" w:hAnsi="Calibri"/>
          <w:sz w:val="28"/>
          <w:szCs w:val="28"/>
        </w:rPr>
        <w:t>Appréciez-vous cette tâche, et pourquoi ?!</w:t>
      </w:r>
    </w:p>
    <w:p w14:paraId="1CFE497F" w14:textId="77777777" w:rsidR="004F22E2" w:rsidRDefault="004F22E2" w:rsidP="005A2B52">
      <w:pPr>
        <w:spacing w:after="0"/>
        <w:rPr>
          <w:rFonts w:ascii="Calibri" w:hAnsi="Calibri"/>
          <w:sz w:val="28"/>
          <w:szCs w:val="28"/>
        </w:rPr>
      </w:pPr>
    </w:p>
    <w:p w14:paraId="74531483" w14:textId="77777777" w:rsidR="004F22E2" w:rsidRDefault="004F22E2" w:rsidP="005A2B52">
      <w:pPr>
        <w:spacing w:after="0"/>
        <w:rPr>
          <w:rFonts w:ascii="Calibri" w:hAnsi="Calibri"/>
          <w:sz w:val="28"/>
          <w:szCs w:val="28"/>
        </w:rPr>
      </w:pPr>
    </w:p>
    <w:p w14:paraId="3246CA38" w14:textId="25F18167" w:rsidR="004F22E2" w:rsidRPr="00A06018" w:rsidRDefault="00A06018" w:rsidP="005A2B52">
      <w:pPr>
        <w:spacing w:after="0"/>
        <w:rPr>
          <w:rFonts w:ascii="Calibri" w:hAnsi="Calibri"/>
          <w:color w:val="660066"/>
          <w:sz w:val="32"/>
          <w:szCs w:val="32"/>
        </w:rPr>
      </w:pPr>
      <w:r w:rsidRPr="00A06018">
        <w:rPr>
          <w:rFonts w:ascii="Calibri" w:hAnsi="Calibri"/>
          <w:color w:val="660066"/>
          <w:sz w:val="32"/>
          <w:szCs w:val="32"/>
        </w:rPr>
        <w:sym w:font="Wingdings" w:char="F0E0"/>
      </w:r>
      <w:r w:rsidRPr="00A06018">
        <w:rPr>
          <w:rFonts w:ascii="Calibri" w:hAnsi="Calibri"/>
          <w:color w:val="660066"/>
          <w:sz w:val="32"/>
          <w:szCs w:val="32"/>
        </w:rPr>
        <w:t xml:space="preserve"> En préparation de la sortie de la semaine prochaine, lisons le texte des pages suivantes, sur « la lessive » en Suisse</w:t>
      </w:r>
    </w:p>
    <w:p w14:paraId="60C89E15" w14:textId="77777777" w:rsidR="004F22E2" w:rsidRDefault="004F22E2" w:rsidP="005A2B52">
      <w:pPr>
        <w:spacing w:after="0"/>
        <w:rPr>
          <w:rFonts w:ascii="Calibri" w:hAnsi="Calibri"/>
          <w:sz w:val="28"/>
          <w:szCs w:val="28"/>
        </w:rPr>
      </w:pPr>
    </w:p>
    <w:p w14:paraId="285A6FBD" w14:textId="77777777" w:rsidR="004F22E2" w:rsidRDefault="004F22E2" w:rsidP="005A2B52">
      <w:pPr>
        <w:spacing w:after="0"/>
        <w:rPr>
          <w:rFonts w:ascii="Calibri" w:hAnsi="Calibri"/>
          <w:sz w:val="28"/>
          <w:szCs w:val="28"/>
        </w:rPr>
      </w:pPr>
    </w:p>
    <w:p w14:paraId="3CFE1EC4" w14:textId="77777777" w:rsidR="00A06018" w:rsidRDefault="00A06018" w:rsidP="005A2B52">
      <w:pPr>
        <w:spacing w:after="0"/>
        <w:rPr>
          <w:rFonts w:ascii="Calibri" w:hAnsi="Calibri"/>
          <w:sz w:val="28"/>
          <w:szCs w:val="28"/>
        </w:rPr>
      </w:pPr>
    </w:p>
    <w:p w14:paraId="7BEF1094" w14:textId="77777777" w:rsidR="00A06018" w:rsidRDefault="00A06018" w:rsidP="005A2B52">
      <w:pPr>
        <w:spacing w:after="0"/>
        <w:rPr>
          <w:rFonts w:ascii="Calibri" w:hAnsi="Calibri"/>
          <w:sz w:val="28"/>
          <w:szCs w:val="28"/>
        </w:rPr>
      </w:pPr>
    </w:p>
    <w:p w14:paraId="4937030E" w14:textId="77777777" w:rsidR="00A06018" w:rsidRDefault="00A06018" w:rsidP="005A2B52">
      <w:pPr>
        <w:spacing w:after="0"/>
        <w:rPr>
          <w:rFonts w:ascii="Calibri" w:hAnsi="Calibri"/>
          <w:sz w:val="28"/>
          <w:szCs w:val="28"/>
        </w:rPr>
      </w:pPr>
    </w:p>
    <w:p w14:paraId="5E7D1384" w14:textId="77777777" w:rsidR="00A06018" w:rsidRDefault="00A06018" w:rsidP="005A2B52">
      <w:pPr>
        <w:spacing w:after="0"/>
        <w:rPr>
          <w:rFonts w:ascii="Calibri" w:hAnsi="Calibri"/>
          <w:sz w:val="28"/>
          <w:szCs w:val="28"/>
        </w:rPr>
      </w:pPr>
    </w:p>
    <w:p w14:paraId="7F628A36" w14:textId="77777777" w:rsidR="00A06018" w:rsidRDefault="00A06018" w:rsidP="005A2B52">
      <w:pPr>
        <w:spacing w:after="0"/>
        <w:rPr>
          <w:rFonts w:ascii="Calibri" w:hAnsi="Calibri"/>
          <w:sz w:val="28"/>
          <w:szCs w:val="28"/>
        </w:rPr>
      </w:pPr>
    </w:p>
    <w:p w14:paraId="025D42F7" w14:textId="77777777" w:rsidR="00A06018" w:rsidRDefault="00A06018" w:rsidP="005A2B52">
      <w:pPr>
        <w:spacing w:after="0"/>
        <w:rPr>
          <w:rFonts w:ascii="Calibri" w:hAnsi="Calibri"/>
          <w:sz w:val="28"/>
          <w:szCs w:val="28"/>
        </w:rPr>
      </w:pPr>
    </w:p>
    <w:p w14:paraId="4EDEAF42" w14:textId="77777777" w:rsidR="00A06018" w:rsidRDefault="00A06018" w:rsidP="005A2B52">
      <w:pPr>
        <w:spacing w:after="0"/>
        <w:rPr>
          <w:rFonts w:ascii="Calibri" w:hAnsi="Calibri"/>
          <w:sz w:val="28"/>
          <w:szCs w:val="28"/>
        </w:rPr>
      </w:pPr>
    </w:p>
    <w:p w14:paraId="1C9CE86B" w14:textId="614DB42A" w:rsidR="004F22E2" w:rsidRPr="00A06018" w:rsidRDefault="00A06018" w:rsidP="00A06018">
      <w:pPr>
        <w:spacing w:after="0"/>
        <w:jc w:val="center"/>
        <w:rPr>
          <w:rFonts w:ascii="Calibri" w:hAnsi="Calibri"/>
          <w:sz w:val="28"/>
          <w:szCs w:val="28"/>
          <w:u w:val="single"/>
        </w:rPr>
      </w:pPr>
      <w:r w:rsidRPr="00A06018">
        <w:rPr>
          <w:rFonts w:ascii="Calibri" w:hAnsi="Calibri"/>
          <w:sz w:val="28"/>
          <w:szCs w:val="28"/>
          <w:u w:val="single"/>
        </w:rPr>
        <w:t xml:space="preserve">En sortie – à l’extérieur – (lieux balisés en </w:t>
      </w:r>
      <w:r w:rsidRPr="00A06018">
        <w:rPr>
          <w:rFonts w:ascii="Calibri" w:hAnsi="Calibri"/>
          <w:color w:val="660066"/>
          <w:sz w:val="28"/>
          <w:szCs w:val="28"/>
          <w:u w:val="single"/>
        </w:rPr>
        <w:t>violet</w:t>
      </w:r>
      <w:r w:rsidRPr="00A06018">
        <w:rPr>
          <w:rFonts w:ascii="Calibri" w:hAnsi="Calibri"/>
          <w:sz w:val="28"/>
          <w:szCs w:val="28"/>
          <w:u w:val="single"/>
        </w:rPr>
        <w:t>)</w:t>
      </w:r>
    </w:p>
    <w:p w14:paraId="1CA90C43" w14:textId="77777777" w:rsidR="00CA5B4D" w:rsidRPr="00CA5B4D" w:rsidRDefault="00CA5B4D" w:rsidP="005A2B52">
      <w:pPr>
        <w:spacing w:after="0"/>
        <w:rPr>
          <w:rFonts w:ascii="Calibri" w:hAnsi="Calibri"/>
          <w:b/>
          <w:i/>
          <w:color w:val="660066"/>
          <w:sz w:val="32"/>
          <w:szCs w:val="32"/>
        </w:rPr>
      </w:pPr>
      <w:r w:rsidRPr="00CA5B4D">
        <w:rPr>
          <w:rFonts w:ascii="Calibri" w:hAnsi="Calibri"/>
          <w:b/>
          <w:i/>
          <w:color w:val="660066"/>
          <w:sz w:val="32"/>
          <w:szCs w:val="32"/>
        </w:rPr>
        <w:t>Vers la Rue des Trois-Blanchisseuse – anciennement rue de la Pisciculture</w:t>
      </w:r>
    </w:p>
    <w:p w14:paraId="7C39E22A" w14:textId="7D7BD6CF" w:rsidR="002305DF" w:rsidRDefault="00CA5B4D" w:rsidP="005A2B52">
      <w:pPr>
        <w:spacing w:after="0"/>
        <w:rPr>
          <w:rFonts w:ascii="Calibri" w:hAnsi="Calibri"/>
          <w:sz w:val="28"/>
          <w:szCs w:val="28"/>
        </w:rPr>
      </w:pPr>
      <w:r>
        <w:rPr>
          <w:rFonts w:eastAsia="Times New Roman" w:cs="Times New Roman"/>
        </w:rPr>
        <w:t xml:space="preserve">La démarche de féminisation de noms de rues et emplacements se poursuit en Ville de Genève et 10 noms de rues ont changé au 29 août 2022. </w:t>
      </w:r>
    </w:p>
    <w:p w14:paraId="22799904" w14:textId="77777777" w:rsidR="00CA5B4D" w:rsidRPr="00BC1FA9" w:rsidRDefault="00CA5B4D" w:rsidP="005A2B52">
      <w:pPr>
        <w:spacing w:after="0"/>
        <w:rPr>
          <w:rFonts w:ascii="Calibri" w:hAnsi="Calibri"/>
          <w:sz w:val="28"/>
          <w:szCs w:val="28"/>
        </w:rPr>
      </w:pPr>
    </w:p>
    <w:p w14:paraId="53A66516" w14:textId="77777777" w:rsidR="002305DF" w:rsidRPr="00BC1FA9" w:rsidRDefault="002305DF" w:rsidP="005A2B52">
      <w:pPr>
        <w:spacing w:after="0"/>
        <w:rPr>
          <w:rFonts w:ascii="Calibri" w:hAnsi="Calibri"/>
          <w:sz w:val="28"/>
          <w:szCs w:val="28"/>
        </w:rPr>
      </w:pPr>
    </w:p>
    <w:p w14:paraId="7AC5D54E" w14:textId="5B4BFC81" w:rsidR="002E73B3" w:rsidRPr="002E73B3"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Où est-ce ?</w:t>
      </w:r>
    </w:p>
    <w:p w14:paraId="129514EA" w14:textId="77777777" w:rsidR="002E73B3" w:rsidRPr="002E73B3" w:rsidRDefault="002E73B3" w:rsidP="005A2B52">
      <w:pPr>
        <w:spacing w:after="0" w:line="360" w:lineRule="auto"/>
        <w:rPr>
          <w:rFonts w:ascii="Calibri" w:hAnsi="Calibri"/>
          <w:sz w:val="28"/>
          <w:szCs w:val="28"/>
        </w:rPr>
      </w:pPr>
    </w:p>
    <w:p w14:paraId="361202D0" w14:textId="77777777" w:rsidR="002305DF"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Pourquoi ce nom ?</w:t>
      </w:r>
    </w:p>
    <w:p w14:paraId="7E974800" w14:textId="77777777" w:rsidR="002E73B3" w:rsidRPr="002E73B3" w:rsidRDefault="002E73B3" w:rsidP="005A2B52">
      <w:pPr>
        <w:spacing w:after="0" w:line="360" w:lineRule="auto"/>
        <w:rPr>
          <w:rFonts w:ascii="Calibri" w:hAnsi="Calibri"/>
          <w:sz w:val="28"/>
          <w:szCs w:val="28"/>
        </w:rPr>
      </w:pPr>
    </w:p>
    <w:p w14:paraId="0CB226EF" w14:textId="57FEA104" w:rsidR="002E73B3" w:rsidRPr="002E73B3"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Que connaissez-vous autour de ce coin de rue?</w:t>
      </w:r>
    </w:p>
    <w:p w14:paraId="6152F882" w14:textId="77777777" w:rsidR="002E73B3" w:rsidRPr="002E73B3" w:rsidRDefault="002E73B3" w:rsidP="005A2B52">
      <w:pPr>
        <w:spacing w:after="0" w:line="360" w:lineRule="auto"/>
        <w:rPr>
          <w:rFonts w:ascii="Calibri" w:hAnsi="Calibri"/>
          <w:sz w:val="28"/>
          <w:szCs w:val="28"/>
        </w:rPr>
      </w:pPr>
    </w:p>
    <w:p w14:paraId="2257B3BA" w14:textId="3018F9E1" w:rsidR="00BC1FA9" w:rsidRPr="00A06018" w:rsidRDefault="002305DF" w:rsidP="005A2B52">
      <w:pPr>
        <w:pStyle w:val="Paragraphedeliste"/>
        <w:numPr>
          <w:ilvl w:val="0"/>
          <w:numId w:val="1"/>
        </w:numPr>
        <w:spacing w:line="360" w:lineRule="auto"/>
        <w:rPr>
          <w:rFonts w:ascii="Calibri" w:hAnsi="Calibri"/>
          <w:sz w:val="28"/>
          <w:szCs w:val="28"/>
        </w:rPr>
      </w:pPr>
      <w:r w:rsidRPr="00BC1FA9">
        <w:rPr>
          <w:rFonts w:ascii="Calibri" w:hAnsi="Calibri"/>
          <w:sz w:val="28"/>
          <w:szCs w:val="28"/>
        </w:rPr>
        <w:t>Quels pouvaient être les activités qui dépendaient du Rhône ?</w:t>
      </w:r>
    </w:p>
    <w:p w14:paraId="1996A0DE" w14:textId="6B3CF09F" w:rsidR="00CA5B4D" w:rsidRDefault="00CA5B4D">
      <w:pPr>
        <w:rPr>
          <w:rFonts w:ascii="Calibri" w:hAnsi="Calibri"/>
        </w:rPr>
      </w:pPr>
      <w:r>
        <w:rPr>
          <w:rFonts w:ascii="Calibri" w:hAnsi="Calibri"/>
        </w:rPr>
        <w:br w:type="page"/>
      </w:r>
    </w:p>
    <w:p w14:paraId="42A62443" w14:textId="13E8707C" w:rsidR="002305DF" w:rsidRPr="00A06018" w:rsidRDefault="002E73B3" w:rsidP="005A2B52">
      <w:pPr>
        <w:spacing w:after="0"/>
        <w:rPr>
          <w:rFonts w:ascii="Calibri" w:hAnsi="Calibri"/>
          <w:b/>
          <w:sz w:val="28"/>
          <w:szCs w:val="28"/>
        </w:rPr>
      </w:pPr>
      <w:r w:rsidRPr="00A06018">
        <w:rPr>
          <w:rFonts w:ascii="Calibri" w:hAnsi="Calibri"/>
          <w:b/>
          <w:sz w:val="28"/>
          <w:szCs w:val="28"/>
        </w:rPr>
        <w:lastRenderedPageBreak/>
        <w:t>Entrée du « Dictionnaire historique de la Suisse », disponible en ligne</w:t>
      </w:r>
      <w:r w:rsidRPr="00A06018">
        <w:rPr>
          <w:rStyle w:val="Marquenotebasdepage"/>
          <w:rFonts w:ascii="Calibri" w:hAnsi="Calibri"/>
          <w:b/>
          <w:sz w:val="28"/>
          <w:szCs w:val="28"/>
        </w:rPr>
        <w:footnoteReference w:id="1"/>
      </w:r>
      <w:r w:rsidRPr="00A06018">
        <w:rPr>
          <w:rFonts w:ascii="Calibri" w:hAnsi="Calibri"/>
          <w:b/>
          <w:sz w:val="28"/>
          <w:szCs w:val="28"/>
        </w:rPr>
        <w:t xml:space="preserve"> et consulté le 20 janvier 2023.</w:t>
      </w:r>
    </w:p>
    <w:p w14:paraId="295FAB23" w14:textId="1639ACEA" w:rsidR="002E73B3" w:rsidRDefault="00974AE9" w:rsidP="005A2B52">
      <w:pPr>
        <w:widowControl w:val="0"/>
        <w:autoSpaceDE w:val="0"/>
        <w:autoSpaceDN w:val="0"/>
        <w:adjustRightInd w:val="0"/>
        <w:spacing w:after="0" w:line="1040" w:lineRule="atLeast"/>
        <w:rPr>
          <w:rFonts w:ascii="Times" w:hAnsi="Times" w:cs="Times"/>
          <w:sz w:val="24"/>
          <w:szCs w:val="24"/>
          <w:lang w:val="fr-FR"/>
        </w:rPr>
      </w:pPr>
      <w:r w:rsidRPr="00974AE9">
        <w:rPr>
          <w:rFonts w:ascii="Times" w:hAnsi="Times" w:cs="Times"/>
          <w:noProof/>
          <w:sz w:val="40"/>
          <w:szCs w:val="40"/>
          <w:lang w:val="fr-FR" w:eastAsia="fr-FR"/>
        </w:rPr>
        <w:drawing>
          <wp:anchor distT="0" distB="0" distL="114300" distR="114300" simplePos="0" relativeHeight="251658240" behindDoc="1" locked="0" layoutInCell="1" allowOverlap="1" wp14:anchorId="42472D1C" wp14:editId="3DAB3F83">
            <wp:simplePos x="0" y="0"/>
            <wp:positionH relativeFrom="column">
              <wp:posOffset>4572000</wp:posOffset>
            </wp:positionH>
            <wp:positionV relativeFrom="paragraph">
              <wp:posOffset>3175</wp:posOffset>
            </wp:positionV>
            <wp:extent cx="762000" cy="762000"/>
            <wp:effectExtent l="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B3" w:rsidRPr="00974AE9">
        <w:rPr>
          <w:rFonts w:ascii="Times" w:hAnsi="Times" w:cs="Times"/>
          <w:color w:val="313131"/>
          <w:sz w:val="40"/>
          <w:szCs w:val="40"/>
          <w:lang w:val="fr-FR"/>
        </w:rPr>
        <w:t>Lessive</w:t>
      </w:r>
      <w:r w:rsidRPr="00974AE9">
        <w:rPr>
          <w:rStyle w:val="Marquenotebasdepage"/>
          <w:rFonts w:ascii="Times" w:hAnsi="Times" w:cs="Times"/>
          <w:color w:val="313131"/>
          <w:sz w:val="24"/>
          <w:szCs w:val="24"/>
          <w:lang w:val="fr-FR"/>
        </w:rPr>
        <w:footnoteReference w:id="2"/>
      </w:r>
      <w:r w:rsidR="002E73B3">
        <w:rPr>
          <w:rFonts w:ascii="Times" w:hAnsi="Times" w:cs="Times"/>
          <w:color w:val="313131"/>
          <w:sz w:val="90"/>
          <w:szCs w:val="90"/>
          <w:lang w:val="fr-FR"/>
        </w:rPr>
        <w:t xml:space="preserve"> </w:t>
      </w:r>
    </w:p>
    <w:p w14:paraId="526FE951" w14:textId="77777777" w:rsidR="002E73B3" w:rsidRDefault="002E73B3" w:rsidP="005A2B52">
      <w:pPr>
        <w:widowControl w:val="0"/>
        <w:autoSpaceDE w:val="0"/>
        <w:autoSpaceDN w:val="0"/>
        <w:adjustRightInd w:val="0"/>
        <w:spacing w:after="0" w:line="300" w:lineRule="atLeast"/>
        <w:rPr>
          <w:rFonts w:ascii="Times" w:hAnsi="Times" w:cs="Times"/>
          <w:color w:val="313131"/>
          <w:sz w:val="26"/>
          <w:szCs w:val="26"/>
          <w:lang w:val="fr-FR"/>
        </w:rPr>
      </w:pPr>
      <w:r>
        <w:rPr>
          <w:rFonts w:ascii="Times" w:hAnsi="Times" w:cs="Times"/>
          <w:color w:val="A0A0A0"/>
          <w:sz w:val="26"/>
          <w:szCs w:val="26"/>
          <w:lang w:val="fr-FR"/>
        </w:rPr>
        <w:t xml:space="preserve">Auteure/Auteur: </w:t>
      </w:r>
      <w:r>
        <w:rPr>
          <w:rFonts w:ascii="Times" w:hAnsi="Times" w:cs="Times"/>
          <w:color w:val="313131"/>
          <w:sz w:val="26"/>
          <w:szCs w:val="26"/>
          <w:lang w:val="fr-FR"/>
        </w:rPr>
        <w:t xml:space="preserve">Elisabeth Joris </w:t>
      </w:r>
      <w:r>
        <w:rPr>
          <w:rFonts w:ascii="Times" w:hAnsi="Times" w:cs="Times"/>
          <w:color w:val="A0A0A0"/>
          <w:sz w:val="26"/>
          <w:szCs w:val="26"/>
          <w:lang w:val="fr-FR"/>
        </w:rPr>
        <w:t xml:space="preserve">| Traduction: </w:t>
      </w:r>
      <w:r>
        <w:rPr>
          <w:rFonts w:ascii="Times" w:hAnsi="Times" w:cs="Times"/>
          <w:color w:val="313131"/>
          <w:sz w:val="26"/>
          <w:szCs w:val="26"/>
          <w:lang w:val="fr-FR"/>
        </w:rPr>
        <w:t>Ursula Gaillard </w:t>
      </w:r>
    </w:p>
    <w:p w14:paraId="7717A578" w14:textId="42B30028" w:rsidR="002E73B3" w:rsidRDefault="002E73B3" w:rsidP="005A2B52">
      <w:pPr>
        <w:widowControl w:val="0"/>
        <w:autoSpaceDE w:val="0"/>
        <w:autoSpaceDN w:val="0"/>
        <w:adjustRightInd w:val="0"/>
        <w:spacing w:after="0" w:line="300" w:lineRule="atLeast"/>
        <w:jc w:val="both"/>
        <w:rPr>
          <w:rFonts w:ascii="Times" w:hAnsi="Times" w:cs="Times"/>
          <w:sz w:val="24"/>
          <w:szCs w:val="24"/>
          <w:lang w:val="fr-FR"/>
        </w:rPr>
      </w:pPr>
      <w:r>
        <w:rPr>
          <w:rFonts w:ascii="Georgia" w:hAnsi="Georgia" w:cs="Georgia"/>
          <w:color w:val="313131"/>
          <w:sz w:val="32"/>
          <w:szCs w:val="32"/>
          <w:lang w:val="fr-FR"/>
        </w:rPr>
        <w:t>Considérée comme un trav</w:t>
      </w:r>
      <w:r w:rsidR="00974AE9">
        <w:rPr>
          <w:rFonts w:ascii="Georgia" w:hAnsi="Georgia" w:cs="Georgia"/>
          <w:color w:val="313131"/>
          <w:sz w:val="32"/>
          <w:szCs w:val="32"/>
          <w:lang w:val="fr-FR"/>
        </w:rPr>
        <w:t>ail réservé aux femmes au Moyen-</w:t>
      </w:r>
      <w:r>
        <w:rPr>
          <w:rFonts w:ascii="Georgia" w:hAnsi="Georgia" w:cs="Georgia"/>
          <w:color w:val="313131"/>
          <w:sz w:val="32"/>
          <w:szCs w:val="32"/>
          <w:lang w:val="fr-FR"/>
        </w:rPr>
        <w:t>Age déjà, la lessive fut, jusque dans la seconde moitié du XX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la corvée ménagère la plus lourde, celle qui prenait le plus de temps. Elle faisait l'objet d'ordonnances et de règlements à cause des quantités d'eau nécessitées. Par crainte d'une contamination et aussi pour des raisons superstitieuses, l'usage des fontaines pour la lessive était souvent soumis à des restrictions (exclusion des linges et des serviettes tachées de sang menstruel ou lors d'un accouchement, prohibition des cendres qui servaient alors de détachant); il était parfois interdit (dans de nombreux villages valaisans et dès 1672 à Genève). En bien des endroits, les femmes étaient obligées d'aller faire la lessive au bord des lacs ou des cours d'eau. Les lavoirs villageois, où l'on faisait aussi fréquemment boucherie, étaient généralement gérés collectivement par les familles propriétaires. </w:t>
      </w:r>
    </w:p>
    <w:p w14:paraId="6133D737" w14:textId="77777777"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 xml:space="preserve">Pour la grande lessive, qui se faisait deux fois par an, on préparait une solution de trempage à l'aide de cendres de hêtre additionnées d'armoise ou de lavande. La femme chargée de l'opération recouvrait les draps et les autres pièces de linge de cette solution bouillante (appelée </w:t>
      </w:r>
      <w:proofErr w:type="spellStart"/>
      <w:r>
        <w:rPr>
          <w:rFonts w:ascii="Georgia" w:hAnsi="Georgia" w:cs="Georgia"/>
          <w:color w:val="313131"/>
          <w:sz w:val="32"/>
          <w:szCs w:val="32"/>
          <w:lang w:val="fr-FR"/>
        </w:rPr>
        <w:t>lissu</w:t>
      </w:r>
      <w:proofErr w:type="spellEnd"/>
      <w:r>
        <w:rPr>
          <w:rFonts w:ascii="Georgia" w:hAnsi="Georgia" w:cs="Georgia"/>
          <w:color w:val="313131"/>
          <w:sz w:val="32"/>
          <w:szCs w:val="32"/>
          <w:lang w:val="fr-FR"/>
        </w:rPr>
        <w:t xml:space="preserve">) dans une cuve en bois. Ensuite, on frottait le linge dans des cuvettes remplies d'eau froide, on le battait, on le rinçait et on l'essorait à la main. Alors qu'à la campagne, servantes, parentes et connaissances venaient prêter main-forte les jours de grande lessive, en ville, des lavandières professionnelles étaient chargées de ce travail, faute de place. </w:t>
      </w:r>
    </w:p>
    <w:p w14:paraId="0DD8BB2E" w14:textId="664F526B"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Au XIX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encore, la lessive se faisait rarement à la maison, faute d'équipement, mais au bord d'une rivière ou d'un lac, sur un bateau-lavoir (à Zurich par exemple), dans une buanderie, au lavoir ou à la fontaine. Ces lieux de rencontre avaient aussi une signification sociale pour les femmes. Le linge bien entretenu fut bientôt érigé en </w:t>
      </w:r>
      <w:r>
        <w:rPr>
          <w:rFonts w:ascii="Georgia" w:hAnsi="Georgia" w:cs="Georgia"/>
          <w:color w:val="313131"/>
          <w:sz w:val="32"/>
          <w:szCs w:val="32"/>
          <w:lang w:val="fr-FR"/>
        </w:rPr>
        <w:lastRenderedPageBreak/>
        <w:t xml:space="preserve">symbole des vertus ménagères: zèle, ordre, propreté, sens du devoir. Le statut social de l'épouse se reflétait dans la quantité et la qualité de son linge, dont une grande partie provenait de sa dot (trousseau). Plus celui-ci était fourni et la garde-robe riche, plus on pouvait espacer les lavages. Les vêtements des enfants et les habits de tous les jours faisaient l'objet de petites lessives intermédiaires. </w:t>
      </w:r>
    </w:p>
    <w:p w14:paraId="4154FE97" w14:textId="02DEA3BD"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Les femmes de basse condition lavaient leur linge elles-mêmes, alors que les bourgeoises confiaient cette corvée à des domestiques et des lavandières professionnelles. La grande lessive, qui pouvait durer toute une semaine, consistait en plusieurs opérations: trempage et échaudage en présence de potasse et de soude, battage, frottage, brossage, rinçage, bleuissage, blanchissage, amidonnage, essorage, séchage, raccommodage, repassage à la calandre ou au fer. Le linge propre, encore humide, était empilé dans des corbeilles et transporté jusqu'au lieu où on le suspendait pour le faire sécher (galetas, cordes tendues en plein air). Chez les pauvres, on étendait souvent le linge de corps à la cuisine, ce qui restreignait encore la surface habitable par temps pluvieux ou pendant la mauvaise saison. Au XIX</w:t>
      </w:r>
      <w:r>
        <w:rPr>
          <w:rFonts w:ascii="Georgia" w:hAnsi="Georgia" w:cs="Georgia"/>
          <w:color w:val="313131"/>
          <w:position w:val="16"/>
          <w:sz w:val="26"/>
          <w:szCs w:val="26"/>
          <w:lang w:val="fr-FR"/>
        </w:rPr>
        <w:t xml:space="preserve">e </w:t>
      </w:r>
      <w:r>
        <w:rPr>
          <w:rFonts w:ascii="Georgia" w:hAnsi="Georgia" w:cs="Georgia"/>
          <w:color w:val="313131"/>
          <w:sz w:val="32"/>
          <w:szCs w:val="32"/>
          <w:lang w:val="fr-FR"/>
        </w:rPr>
        <w:t xml:space="preserve">s., des couleuses en cuivre et en laiton servant à faire bouillir de l'eau </w:t>
      </w:r>
      <w:proofErr w:type="gramStart"/>
      <w:r>
        <w:rPr>
          <w:rFonts w:ascii="Georgia" w:hAnsi="Georgia" w:cs="Georgia"/>
          <w:color w:val="313131"/>
          <w:sz w:val="32"/>
          <w:szCs w:val="32"/>
          <w:lang w:val="fr-FR"/>
        </w:rPr>
        <w:t>vinrent</w:t>
      </w:r>
      <w:proofErr w:type="gramEnd"/>
      <w:r>
        <w:rPr>
          <w:rFonts w:ascii="Georgia" w:hAnsi="Georgia" w:cs="Georgia"/>
          <w:color w:val="313131"/>
          <w:sz w:val="32"/>
          <w:szCs w:val="32"/>
          <w:lang w:val="fr-FR"/>
        </w:rPr>
        <w:t xml:space="preserve"> compléter la panoplie traditionnelle des cuves en bois. L'usage de la planche à laver, presque contemporaine des premières tentatives de mécanisation de la lessive, se répandit vers 1850. Les machines à laver actionnées à l'aide d'une manivelle (cuvier rotatif, machine à pulsateur, essoreuse, très pénible à manier, équipée de deux rouleaux de caoutchouc fixés à une cuve en bois) ne remplacèrent ni les opérations préparatoires, ni la lessive proprement dite. On repassait les grandes pièces au moyen de calandres faites de cylindres en bois, et les pièces plus petites ou plus délicates, avec des fers de plus ou moins grande taille posés sur un poêle ou remplis de braises. </w:t>
      </w:r>
    </w:p>
    <w:p w14:paraId="7BECB936" w14:textId="5384B832"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Vers 1900, le savon vint remplacer la potasse tirée des cendres. Le recours à la poudre à lessive industrielle se répandit après la Première Guerre mondiale. L'usage d</w:t>
      </w:r>
      <w:r w:rsidRPr="00974AE9">
        <w:rPr>
          <w:rFonts w:ascii="Georgia" w:hAnsi="Georgia" w:cs="Georgia"/>
          <w:sz w:val="32"/>
          <w:szCs w:val="32"/>
          <w:lang w:val="fr-FR"/>
        </w:rPr>
        <w:t xml:space="preserve">u savon de Marseille ne cessa pas pour autant. Tout comme les autres appareils ménagers, </w:t>
      </w:r>
      <w:r>
        <w:rPr>
          <w:rFonts w:ascii="Georgia" w:hAnsi="Georgia" w:cs="Georgia"/>
          <w:color w:val="313131"/>
          <w:sz w:val="32"/>
          <w:szCs w:val="32"/>
          <w:lang w:val="fr-FR"/>
        </w:rPr>
        <w:t xml:space="preserve">les machines à laver actionnées par un moteur électrique, disponibles dès 1913, furent utilisées d'abord dans les ménages aisés. Les nouvelles buanderies et quelques rares coopératives d'habitation étaient équipées de modèles électriques de grand format. Grâce aux </w:t>
      </w:r>
      <w:r>
        <w:rPr>
          <w:rFonts w:ascii="Georgia" w:hAnsi="Georgia" w:cs="Georgia"/>
          <w:color w:val="313131"/>
          <w:sz w:val="32"/>
          <w:szCs w:val="32"/>
          <w:lang w:val="fr-FR"/>
        </w:rPr>
        <w:lastRenderedPageBreak/>
        <w:t xml:space="preserve">travaux </w:t>
      </w:r>
      <w:r w:rsidRPr="00974AE9">
        <w:rPr>
          <w:rFonts w:ascii="Georgia" w:hAnsi="Georgia" w:cs="Georgia"/>
          <w:sz w:val="32"/>
          <w:szCs w:val="32"/>
          <w:lang w:val="fr-FR"/>
        </w:rPr>
        <w:t>d'adduction d'eau, même les immeubles modestes furent alimentés</w:t>
      </w:r>
      <w:r>
        <w:rPr>
          <w:rFonts w:ascii="Georgia" w:hAnsi="Georgia" w:cs="Georgia"/>
          <w:color w:val="313131"/>
          <w:sz w:val="32"/>
          <w:szCs w:val="32"/>
          <w:lang w:val="fr-FR"/>
        </w:rPr>
        <w:t xml:space="preserve"> en eau courante et équipés de buanderies, où des auges de pierre et de grandes chaudières furent mises à disposition des locataires. Durant l'entre-deux-guerres, l'essorage se faisait dans des centrifugeuses hydrauliques; l'électrification fit entrer le fer à repasser électrique, facile à manier, dans chaque ménage. </w:t>
      </w:r>
    </w:p>
    <w:p w14:paraId="438A4E9E" w14:textId="77777777" w:rsidR="002E73B3" w:rsidRDefault="002E73B3" w:rsidP="005A2B52">
      <w:pPr>
        <w:widowControl w:val="0"/>
        <w:autoSpaceDE w:val="0"/>
        <w:autoSpaceDN w:val="0"/>
        <w:adjustRightInd w:val="0"/>
        <w:spacing w:after="0" w:line="380" w:lineRule="atLeast"/>
        <w:jc w:val="both"/>
        <w:rPr>
          <w:rFonts w:ascii="Times" w:hAnsi="Times" w:cs="Times"/>
          <w:sz w:val="24"/>
          <w:szCs w:val="24"/>
          <w:lang w:val="fr-FR"/>
        </w:rPr>
      </w:pPr>
      <w:r>
        <w:rPr>
          <w:rFonts w:ascii="Georgia" w:hAnsi="Georgia" w:cs="Georgia"/>
          <w:color w:val="313131"/>
          <w:sz w:val="32"/>
          <w:szCs w:val="32"/>
          <w:lang w:val="fr-FR"/>
        </w:rPr>
        <w:t>La haute conjoncture de l'après-guerre favorisa la modernisation de la lessive</w:t>
      </w:r>
      <w:proofErr w:type="gramStart"/>
      <w:r>
        <w:rPr>
          <w:rFonts w:ascii="Georgia" w:hAnsi="Georgia" w:cs="Georgia"/>
          <w:color w:val="313131"/>
          <w:sz w:val="32"/>
          <w:szCs w:val="32"/>
          <w:lang w:val="fr-FR"/>
        </w:rPr>
        <w:t>; </w:t>
      </w:r>
      <w:proofErr w:type="gramEnd"/>
      <w:r>
        <w:rPr>
          <w:rFonts w:ascii="Georgia" w:hAnsi="Georgia" w:cs="Georgia"/>
          <w:color w:val="313131"/>
          <w:sz w:val="32"/>
          <w:szCs w:val="32"/>
          <w:lang w:val="fr-FR"/>
        </w:rPr>
        <w:t xml:space="preserve">la machine à laver électrique à tambour, avec moulinet pour pré-essorage et centrifugeuse séparée se répandit petit à petit chez les particuliers. Dans les années 1960, les automates de l'entreprise zurichoise </w:t>
      </w:r>
      <w:proofErr w:type="spellStart"/>
      <w:r>
        <w:rPr>
          <w:rFonts w:ascii="Georgia" w:hAnsi="Georgia" w:cs="Georgia"/>
          <w:color w:val="313131"/>
          <w:sz w:val="32"/>
          <w:szCs w:val="32"/>
          <w:lang w:val="fr-FR"/>
        </w:rPr>
        <w:t>Schulthess</w:t>
      </w:r>
      <w:proofErr w:type="spellEnd"/>
      <w:r>
        <w:rPr>
          <w:rFonts w:ascii="Georgia" w:hAnsi="Georgia" w:cs="Georgia"/>
          <w:color w:val="313131"/>
          <w:sz w:val="32"/>
          <w:szCs w:val="32"/>
          <w:lang w:val="fr-FR"/>
        </w:rPr>
        <w:t xml:space="preserve"> ou ceux de la Zinguerie de Zoug firent leur entrée dans les foyers. L'ouverture de salons-lavoirs permit aux petits budgets d'accéder à des machines de ce genre. Les produits à lessives trop mousseux furent remplacés par des poudres à base de phosphates, dont l'usage fut à son tour combattu dans les années 1980 à cause de leur incidence polluante sur l'environnement. Les derniers modèles automatiques avec amortisseur de vibrations et séchoir intégré permettent de faire la lessive sans même se mouiller les doigts. </w:t>
      </w:r>
    </w:p>
    <w:p w14:paraId="6ABF28F4" w14:textId="77777777" w:rsidR="005A2B52" w:rsidRDefault="005A2B52" w:rsidP="005A2B52">
      <w:pPr>
        <w:widowControl w:val="0"/>
        <w:autoSpaceDE w:val="0"/>
        <w:autoSpaceDN w:val="0"/>
        <w:adjustRightInd w:val="0"/>
        <w:spacing w:after="0" w:line="360" w:lineRule="atLeast"/>
        <w:rPr>
          <w:rFonts w:ascii="Times" w:hAnsi="Times" w:cs="Times"/>
          <w:color w:val="313131"/>
          <w:sz w:val="42"/>
          <w:szCs w:val="42"/>
          <w:lang w:val="fr-FR"/>
        </w:rPr>
      </w:pPr>
    </w:p>
    <w:p w14:paraId="396CB501" w14:textId="50063F8B" w:rsidR="002E73B3" w:rsidRDefault="002E73B3" w:rsidP="005A2B52">
      <w:pPr>
        <w:widowControl w:val="0"/>
        <w:autoSpaceDE w:val="0"/>
        <w:autoSpaceDN w:val="0"/>
        <w:adjustRightInd w:val="0"/>
        <w:spacing w:after="0" w:line="360" w:lineRule="atLeast"/>
        <w:rPr>
          <w:rFonts w:ascii="Times" w:hAnsi="Times" w:cs="Times"/>
          <w:sz w:val="24"/>
          <w:szCs w:val="24"/>
          <w:lang w:val="fr-FR"/>
        </w:rPr>
      </w:pPr>
      <w:r>
        <w:rPr>
          <w:rFonts w:ascii="Times" w:hAnsi="Times" w:cs="Times"/>
          <w:color w:val="313131"/>
          <w:sz w:val="32"/>
          <w:szCs w:val="32"/>
          <w:lang w:val="fr-FR"/>
        </w:rPr>
        <w:t>Bibliographie</w:t>
      </w:r>
      <w:r w:rsidR="005A2B52">
        <w:rPr>
          <w:rFonts w:ascii="Times" w:hAnsi="Times" w:cs="Times"/>
          <w:color w:val="313131"/>
          <w:sz w:val="32"/>
          <w:szCs w:val="32"/>
          <w:lang w:val="fr-FR"/>
        </w:rPr>
        <w:t xml:space="preserve"> de l’article</w:t>
      </w:r>
      <w:r>
        <w:rPr>
          <w:rFonts w:ascii="Times" w:hAnsi="Times" w:cs="Times"/>
          <w:color w:val="313131"/>
          <w:sz w:val="32"/>
          <w:szCs w:val="32"/>
          <w:lang w:val="fr-FR"/>
        </w:rPr>
        <w:t xml:space="preserve"> </w:t>
      </w:r>
    </w:p>
    <w:p w14:paraId="1A68BA76"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Pr>
          <w:rFonts w:ascii="Georgia" w:hAnsi="Georgia" w:cs="Georgia"/>
          <w:color w:val="313131"/>
          <w:kern w:val="1"/>
          <w:sz w:val="32"/>
          <w:szCs w:val="32"/>
          <w:lang w:val="fr-FR"/>
        </w:rPr>
        <w:tab/>
      </w:r>
      <w:r>
        <w:rPr>
          <w:rFonts w:ascii="Georgia" w:hAnsi="Georgia" w:cs="Georgia"/>
          <w:color w:val="313131"/>
          <w:kern w:val="1"/>
          <w:sz w:val="32"/>
          <w:szCs w:val="32"/>
          <w:lang w:val="fr-FR"/>
        </w:rPr>
        <w:tab/>
      </w:r>
      <w:r>
        <w:rPr>
          <w:rFonts w:ascii="Georgia" w:hAnsi="Georgia" w:cs="Georgia"/>
          <w:color w:val="313131"/>
          <w:sz w:val="32"/>
          <w:szCs w:val="32"/>
          <w:lang w:val="fr-FR"/>
        </w:rPr>
        <w:t>–</w:t>
      </w:r>
      <w:r w:rsidRPr="005A2B52">
        <w:rPr>
          <w:rFonts w:ascii="Georgia" w:hAnsi="Georgia" w:cs="Georgia"/>
          <w:color w:val="313131"/>
          <w:sz w:val="20"/>
          <w:szCs w:val="20"/>
          <w:lang w:val="fr-FR"/>
        </w:rPr>
        <w:t xml:space="preserve">  G. Heller, "Propre en ordre", 1979 </w:t>
      </w:r>
      <w:r w:rsidRPr="005A2B52">
        <w:rPr>
          <w:rFonts w:ascii="Times" w:hAnsi="Times" w:cs="Times"/>
          <w:sz w:val="20"/>
          <w:szCs w:val="20"/>
          <w:lang w:val="fr-FR"/>
        </w:rPr>
        <w:t> </w:t>
      </w:r>
    </w:p>
    <w:p w14:paraId="3EC60534"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w:t>
      </w:r>
      <w:proofErr w:type="spellStart"/>
      <w:r w:rsidRPr="005A2B52">
        <w:rPr>
          <w:rFonts w:ascii="Georgia" w:hAnsi="Georgia" w:cs="Georgia"/>
          <w:color w:val="313131"/>
          <w:sz w:val="20"/>
          <w:szCs w:val="20"/>
          <w:lang w:val="fr-FR"/>
        </w:rPr>
        <w:t>Waschtag</w:t>
      </w:r>
      <w:proofErr w:type="spellEnd"/>
      <w:r w:rsidRPr="005A2B52">
        <w:rPr>
          <w:rFonts w:ascii="Georgia" w:hAnsi="Georgia" w:cs="Georgia"/>
          <w:color w:val="313131"/>
          <w:sz w:val="20"/>
          <w:szCs w:val="20"/>
          <w:lang w:val="fr-FR"/>
        </w:rPr>
        <w:t xml:space="preserve">, cat. expo. Bienne, 1988 </w:t>
      </w:r>
      <w:r w:rsidRPr="005A2B52">
        <w:rPr>
          <w:rFonts w:ascii="Times" w:hAnsi="Times" w:cs="Times"/>
          <w:sz w:val="20"/>
          <w:szCs w:val="20"/>
          <w:lang w:val="fr-FR"/>
        </w:rPr>
        <w:t> </w:t>
      </w:r>
    </w:p>
    <w:p w14:paraId="4DC2688B" w14:textId="22538111"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Blanchisseuse, laveuse, repasseuse, cat. expo. Fresnes, 1989 </w:t>
      </w:r>
      <w:r w:rsidRPr="005A2B52">
        <w:rPr>
          <w:rFonts w:ascii="Times" w:hAnsi="Times" w:cs="Times"/>
          <w:sz w:val="20"/>
          <w:szCs w:val="20"/>
          <w:lang w:val="fr-FR"/>
        </w:rPr>
        <w:t> </w:t>
      </w:r>
    </w:p>
    <w:p w14:paraId="36316F5E"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 </w:t>
      </w:r>
      <w:proofErr w:type="spellStart"/>
      <w:r w:rsidRPr="005A2B52">
        <w:rPr>
          <w:rFonts w:ascii="Georgia" w:hAnsi="Georgia" w:cs="Georgia"/>
          <w:color w:val="313131"/>
          <w:sz w:val="20"/>
          <w:szCs w:val="20"/>
          <w:lang w:val="fr-FR"/>
        </w:rPr>
        <w:t>Orland</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Wäsche</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waschen</w:t>
      </w:r>
      <w:proofErr w:type="spellEnd"/>
      <w:r w:rsidRPr="005A2B52">
        <w:rPr>
          <w:rFonts w:ascii="Georgia" w:hAnsi="Georgia" w:cs="Georgia"/>
          <w:color w:val="313131"/>
          <w:sz w:val="20"/>
          <w:szCs w:val="20"/>
          <w:lang w:val="fr-FR"/>
        </w:rPr>
        <w:t xml:space="preserve">, 1991 </w:t>
      </w:r>
      <w:r w:rsidRPr="005A2B52">
        <w:rPr>
          <w:rFonts w:ascii="Times" w:hAnsi="Times" w:cs="Times"/>
          <w:sz w:val="20"/>
          <w:szCs w:val="20"/>
          <w:lang w:val="fr-FR"/>
        </w:rPr>
        <w:t> </w:t>
      </w:r>
    </w:p>
    <w:p w14:paraId="218A3EF2"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B. </w:t>
      </w:r>
      <w:proofErr w:type="spellStart"/>
      <w:r w:rsidRPr="005A2B52">
        <w:rPr>
          <w:rFonts w:ascii="Georgia" w:hAnsi="Georgia" w:cs="Georgia"/>
          <w:color w:val="313131"/>
          <w:sz w:val="20"/>
          <w:szCs w:val="20"/>
          <w:lang w:val="fr-FR"/>
        </w:rPr>
        <w:t>Schuhmacher</w:t>
      </w:r>
      <w:proofErr w:type="spellEnd"/>
      <w:r w:rsidRPr="005A2B52">
        <w:rPr>
          <w:rFonts w:ascii="Georgia" w:hAnsi="Georgia" w:cs="Georgia"/>
          <w:color w:val="313131"/>
          <w:sz w:val="20"/>
          <w:szCs w:val="20"/>
          <w:lang w:val="fr-FR"/>
        </w:rPr>
        <w:t>, «"</w:t>
      </w:r>
      <w:proofErr w:type="spellStart"/>
      <w:r w:rsidRPr="005A2B52">
        <w:rPr>
          <w:rFonts w:ascii="Georgia" w:hAnsi="Georgia" w:cs="Georgia"/>
          <w:color w:val="313131"/>
          <w:sz w:val="20"/>
          <w:szCs w:val="20"/>
          <w:lang w:val="fr-FR"/>
        </w:rPr>
        <w:t>Hesch</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Wösch</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Waschen</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im</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Dorf</w:t>
      </w:r>
      <w:proofErr w:type="spellEnd"/>
      <w:r w:rsidRPr="005A2B52">
        <w:rPr>
          <w:rFonts w:ascii="Georgia" w:hAnsi="Georgia" w:cs="Georgia"/>
          <w:color w:val="313131"/>
          <w:sz w:val="20"/>
          <w:szCs w:val="20"/>
          <w:lang w:val="fr-FR"/>
        </w:rPr>
        <w:t xml:space="preserve">», in </w:t>
      </w:r>
      <w:proofErr w:type="spellStart"/>
      <w:r w:rsidRPr="005A2B52">
        <w:rPr>
          <w:rFonts w:ascii="Georgia" w:hAnsi="Georgia" w:cs="Georgia"/>
          <w:color w:val="313131"/>
          <w:sz w:val="20"/>
          <w:szCs w:val="20"/>
          <w:lang w:val="fr-FR"/>
        </w:rPr>
        <w:t>Alles</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was</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recht</w:t>
      </w:r>
      <w:proofErr w:type="spellEnd"/>
      <w:r w:rsidRPr="005A2B52">
        <w:rPr>
          <w:rFonts w:ascii="Georgia" w:hAnsi="Georgia" w:cs="Georgia"/>
          <w:color w:val="313131"/>
          <w:sz w:val="20"/>
          <w:szCs w:val="20"/>
          <w:lang w:val="fr-FR"/>
        </w:rPr>
        <w:t xml:space="preserve"> </w:t>
      </w:r>
      <w:proofErr w:type="spellStart"/>
      <w:r w:rsidRPr="005A2B52">
        <w:rPr>
          <w:rFonts w:ascii="Georgia" w:hAnsi="Georgia" w:cs="Georgia"/>
          <w:color w:val="313131"/>
          <w:sz w:val="20"/>
          <w:szCs w:val="20"/>
          <w:lang w:val="fr-FR"/>
        </w:rPr>
        <w:t>ist</w:t>
      </w:r>
      <w:proofErr w:type="spellEnd"/>
      <w:r w:rsidRPr="005A2B52">
        <w:rPr>
          <w:rFonts w:ascii="Georgia" w:hAnsi="Georgia" w:cs="Georgia"/>
          <w:color w:val="313131"/>
          <w:sz w:val="20"/>
          <w:szCs w:val="20"/>
          <w:lang w:val="fr-FR"/>
        </w:rPr>
        <w:t xml:space="preserve">! , </w:t>
      </w:r>
      <w:r w:rsidRPr="005A2B52">
        <w:rPr>
          <w:rFonts w:ascii="Times" w:hAnsi="Times" w:cs="Times"/>
          <w:sz w:val="20"/>
          <w:szCs w:val="20"/>
          <w:lang w:val="fr-FR"/>
        </w:rPr>
        <w:t> </w:t>
      </w:r>
      <w:r w:rsidRPr="005A2B52">
        <w:rPr>
          <w:rFonts w:ascii="Georgia" w:hAnsi="Georgia" w:cs="Georgia"/>
          <w:color w:val="313131"/>
          <w:sz w:val="20"/>
          <w:szCs w:val="20"/>
          <w:lang w:val="fr-FR"/>
        </w:rPr>
        <w:t xml:space="preserve">éd. P. Meyer, S. </w:t>
      </w:r>
      <w:proofErr w:type="spellStart"/>
      <w:r w:rsidRPr="005A2B52">
        <w:rPr>
          <w:rFonts w:ascii="Georgia" w:hAnsi="Georgia" w:cs="Georgia"/>
          <w:color w:val="313131"/>
          <w:sz w:val="20"/>
          <w:szCs w:val="20"/>
          <w:lang w:val="fr-FR"/>
        </w:rPr>
        <w:t>Kubli</w:t>
      </w:r>
      <w:proofErr w:type="spellEnd"/>
      <w:r w:rsidRPr="005A2B52">
        <w:rPr>
          <w:rFonts w:ascii="Georgia" w:hAnsi="Georgia" w:cs="Georgia"/>
          <w:color w:val="313131"/>
          <w:sz w:val="20"/>
          <w:szCs w:val="20"/>
          <w:lang w:val="fr-FR"/>
        </w:rPr>
        <w:t xml:space="preserve">, 1992, 69-81 </w:t>
      </w:r>
      <w:r w:rsidRPr="005A2B52">
        <w:rPr>
          <w:rFonts w:ascii="Times" w:hAnsi="Times" w:cs="Times"/>
          <w:sz w:val="20"/>
          <w:szCs w:val="20"/>
          <w:lang w:val="fr-FR"/>
        </w:rPr>
        <w:t> </w:t>
      </w:r>
    </w:p>
    <w:p w14:paraId="4F9D7C91"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A. de Giorgi, J. </w:t>
      </w:r>
      <w:proofErr w:type="spellStart"/>
      <w:r w:rsidRPr="005A2B52">
        <w:rPr>
          <w:rFonts w:ascii="Georgia" w:hAnsi="Georgia" w:cs="Georgia"/>
          <w:color w:val="313131"/>
          <w:sz w:val="20"/>
          <w:szCs w:val="20"/>
          <w:lang w:val="fr-FR"/>
        </w:rPr>
        <w:t>Berenstein</w:t>
      </w:r>
      <w:proofErr w:type="spellEnd"/>
      <w:r w:rsidRPr="005A2B52">
        <w:rPr>
          <w:rFonts w:ascii="Georgia" w:hAnsi="Georgia" w:cs="Georgia"/>
          <w:color w:val="313131"/>
          <w:sz w:val="20"/>
          <w:szCs w:val="20"/>
          <w:lang w:val="fr-FR"/>
        </w:rPr>
        <w:t xml:space="preserve">-Wavre, éd., La lessive, 1994 </w:t>
      </w:r>
      <w:r w:rsidRPr="005A2B52">
        <w:rPr>
          <w:rFonts w:ascii="Times" w:hAnsi="Times" w:cs="Times"/>
          <w:sz w:val="20"/>
          <w:szCs w:val="20"/>
          <w:lang w:val="fr-FR"/>
        </w:rPr>
        <w:t> </w:t>
      </w:r>
    </w:p>
    <w:p w14:paraId="67C0986C" w14:textId="77777777"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C. </w:t>
      </w:r>
      <w:proofErr w:type="spellStart"/>
      <w:r w:rsidRPr="005A2B52">
        <w:rPr>
          <w:rFonts w:ascii="Georgia" w:hAnsi="Georgia" w:cs="Georgia"/>
          <w:color w:val="313131"/>
          <w:sz w:val="20"/>
          <w:szCs w:val="20"/>
          <w:lang w:val="fr-FR"/>
        </w:rPr>
        <w:t>Lipp</w:t>
      </w:r>
      <w:proofErr w:type="spellEnd"/>
      <w:r w:rsidRPr="005A2B52">
        <w:rPr>
          <w:rFonts w:ascii="Georgia" w:hAnsi="Georgia" w:cs="Georgia"/>
          <w:color w:val="313131"/>
          <w:sz w:val="20"/>
          <w:szCs w:val="20"/>
          <w:lang w:val="fr-FR"/>
        </w:rPr>
        <w:t xml:space="preserve">, «Der Brunnen», in </w:t>
      </w:r>
      <w:proofErr w:type="spellStart"/>
      <w:r w:rsidRPr="005A2B52">
        <w:rPr>
          <w:rFonts w:ascii="Georgia" w:hAnsi="Georgia" w:cs="Georgia"/>
          <w:color w:val="313131"/>
          <w:sz w:val="20"/>
          <w:szCs w:val="20"/>
          <w:lang w:val="fr-FR"/>
        </w:rPr>
        <w:t>Orte</w:t>
      </w:r>
      <w:proofErr w:type="spellEnd"/>
      <w:r w:rsidRPr="005A2B52">
        <w:rPr>
          <w:rFonts w:ascii="Georgia" w:hAnsi="Georgia" w:cs="Georgia"/>
          <w:color w:val="313131"/>
          <w:sz w:val="20"/>
          <w:szCs w:val="20"/>
          <w:lang w:val="fr-FR"/>
        </w:rPr>
        <w:t xml:space="preserve"> des </w:t>
      </w:r>
      <w:proofErr w:type="spellStart"/>
      <w:r w:rsidRPr="005A2B52">
        <w:rPr>
          <w:rFonts w:ascii="Georgia" w:hAnsi="Georgia" w:cs="Georgia"/>
          <w:color w:val="313131"/>
          <w:sz w:val="20"/>
          <w:szCs w:val="20"/>
          <w:lang w:val="fr-FR"/>
        </w:rPr>
        <w:t>Alltags</w:t>
      </w:r>
      <w:proofErr w:type="spellEnd"/>
      <w:r w:rsidRPr="005A2B52">
        <w:rPr>
          <w:rFonts w:ascii="Georgia" w:hAnsi="Georgia" w:cs="Georgia"/>
          <w:color w:val="313131"/>
          <w:sz w:val="20"/>
          <w:szCs w:val="20"/>
          <w:lang w:val="fr-FR"/>
        </w:rPr>
        <w:t xml:space="preserve">, éd. H.-G. </w:t>
      </w:r>
      <w:proofErr w:type="spellStart"/>
      <w:r w:rsidRPr="005A2B52">
        <w:rPr>
          <w:rFonts w:ascii="Georgia" w:hAnsi="Georgia" w:cs="Georgia"/>
          <w:color w:val="313131"/>
          <w:sz w:val="20"/>
          <w:szCs w:val="20"/>
          <w:lang w:val="fr-FR"/>
        </w:rPr>
        <w:t>Haupt</w:t>
      </w:r>
      <w:proofErr w:type="spellEnd"/>
      <w:r w:rsidRPr="005A2B52">
        <w:rPr>
          <w:rFonts w:ascii="Georgia" w:hAnsi="Georgia" w:cs="Georgia"/>
          <w:color w:val="313131"/>
          <w:sz w:val="20"/>
          <w:szCs w:val="20"/>
          <w:lang w:val="fr-FR"/>
        </w:rPr>
        <w:t xml:space="preserve">, 1994, 119-130 </w:t>
      </w:r>
      <w:r w:rsidRPr="005A2B52">
        <w:rPr>
          <w:rFonts w:ascii="Times" w:hAnsi="Times" w:cs="Times"/>
          <w:sz w:val="20"/>
          <w:szCs w:val="20"/>
          <w:lang w:val="fr-FR"/>
        </w:rPr>
        <w:t> </w:t>
      </w:r>
    </w:p>
    <w:p w14:paraId="62A44797" w14:textId="4BD664FC" w:rsidR="002E73B3" w:rsidRPr="005A2B52" w:rsidRDefault="002E73B3" w:rsidP="005A2B52">
      <w:pPr>
        <w:widowControl w:val="0"/>
        <w:numPr>
          <w:ilvl w:val="0"/>
          <w:numId w:val="2"/>
        </w:numPr>
        <w:tabs>
          <w:tab w:val="left" w:pos="220"/>
          <w:tab w:val="left" w:pos="720"/>
        </w:tabs>
        <w:autoSpaceDE w:val="0"/>
        <w:autoSpaceDN w:val="0"/>
        <w:adjustRightInd w:val="0"/>
        <w:spacing w:after="0" w:line="276" w:lineRule="auto"/>
        <w:ind w:hanging="720"/>
        <w:rPr>
          <w:rFonts w:ascii="Times" w:hAnsi="Times" w:cs="Times"/>
          <w:sz w:val="20"/>
          <w:szCs w:val="20"/>
          <w:lang w:val="fr-FR"/>
        </w:rPr>
      </w:pPr>
      <w:r w:rsidRPr="005A2B52">
        <w:rPr>
          <w:rFonts w:ascii="Georgia" w:hAnsi="Georgia" w:cs="Georgia"/>
          <w:color w:val="313131"/>
          <w:kern w:val="1"/>
          <w:sz w:val="20"/>
          <w:szCs w:val="20"/>
          <w:lang w:val="fr-FR"/>
        </w:rPr>
        <w:tab/>
      </w:r>
      <w:r w:rsidRPr="005A2B52">
        <w:rPr>
          <w:rFonts w:ascii="Georgia" w:hAnsi="Georgia" w:cs="Georgia"/>
          <w:color w:val="313131"/>
          <w:kern w:val="1"/>
          <w:sz w:val="20"/>
          <w:szCs w:val="20"/>
          <w:lang w:val="fr-FR"/>
        </w:rPr>
        <w:tab/>
      </w:r>
      <w:r w:rsidRPr="005A2B52">
        <w:rPr>
          <w:rFonts w:ascii="Georgia" w:hAnsi="Georgia" w:cs="Georgia"/>
          <w:color w:val="313131"/>
          <w:sz w:val="20"/>
          <w:szCs w:val="20"/>
          <w:lang w:val="fr-FR"/>
        </w:rPr>
        <w:t xml:space="preserve">–  D. </w:t>
      </w:r>
      <w:proofErr w:type="spellStart"/>
      <w:r w:rsidRPr="005A2B52">
        <w:rPr>
          <w:rFonts w:ascii="Georgia" w:hAnsi="Georgia" w:cs="Georgia"/>
          <w:color w:val="313131"/>
          <w:sz w:val="20"/>
          <w:szCs w:val="20"/>
          <w:lang w:val="fr-FR"/>
        </w:rPr>
        <w:t>Rippmann</w:t>
      </w:r>
      <w:proofErr w:type="spellEnd"/>
      <w:r w:rsidRPr="005A2B52">
        <w:rPr>
          <w:rFonts w:ascii="Georgia" w:hAnsi="Georgia" w:cs="Georgia"/>
          <w:color w:val="313131"/>
          <w:sz w:val="20"/>
          <w:szCs w:val="20"/>
          <w:lang w:val="fr-FR"/>
        </w:rPr>
        <w:t xml:space="preserve">, «Grosse </w:t>
      </w:r>
      <w:proofErr w:type="spellStart"/>
      <w:r w:rsidRPr="005A2B52">
        <w:rPr>
          <w:rFonts w:ascii="Georgia" w:hAnsi="Georgia" w:cs="Georgia"/>
          <w:color w:val="313131"/>
          <w:sz w:val="20"/>
          <w:szCs w:val="20"/>
          <w:lang w:val="fr-FR"/>
        </w:rPr>
        <w:t>Wäsche</w:t>
      </w:r>
      <w:proofErr w:type="spellEnd"/>
      <w:r w:rsidRPr="005A2B52">
        <w:rPr>
          <w:rFonts w:ascii="Georgia" w:hAnsi="Georgia" w:cs="Georgia"/>
          <w:color w:val="313131"/>
          <w:sz w:val="20"/>
          <w:szCs w:val="20"/>
          <w:lang w:val="fr-FR"/>
        </w:rPr>
        <w:t xml:space="preserve">», in </w:t>
      </w:r>
      <w:proofErr w:type="spellStart"/>
      <w:r w:rsidRPr="005A2B52">
        <w:rPr>
          <w:rFonts w:ascii="Georgia" w:hAnsi="Georgia" w:cs="Georgia"/>
          <w:color w:val="313131"/>
          <w:sz w:val="20"/>
          <w:szCs w:val="20"/>
          <w:lang w:val="fr-FR"/>
        </w:rPr>
        <w:t>Arbeit-Liebe-Streit</w:t>
      </w:r>
      <w:proofErr w:type="spellEnd"/>
      <w:r w:rsidRPr="005A2B52">
        <w:rPr>
          <w:rFonts w:ascii="Georgia" w:hAnsi="Georgia" w:cs="Georgia"/>
          <w:color w:val="313131"/>
          <w:sz w:val="20"/>
          <w:szCs w:val="20"/>
          <w:lang w:val="fr-FR"/>
        </w:rPr>
        <w:t xml:space="preserve">, éd. D. </w:t>
      </w:r>
      <w:proofErr w:type="spellStart"/>
      <w:r w:rsidRPr="005A2B52">
        <w:rPr>
          <w:rFonts w:ascii="Georgia" w:hAnsi="Georgia" w:cs="Georgia"/>
          <w:color w:val="313131"/>
          <w:sz w:val="20"/>
          <w:szCs w:val="20"/>
          <w:lang w:val="fr-FR"/>
        </w:rPr>
        <w:t>Rippmann</w:t>
      </w:r>
      <w:proofErr w:type="spellEnd"/>
      <w:r w:rsidRPr="005A2B52">
        <w:rPr>
          <w:rFonts w:ascii="Georgia" w:hAnsi="Georgia" w:cs="Georgia"/>
          <w:color w:val="313131"/>
          <w:sz w:val="20"/>
          <w:szCs w:val="20"/>
          <w:lang w:val="fr-FR"/>
        </w:rPr>
        <w:t xml:space="preserve"> et </w:t>
      </w:r>
      <w:proofErr w:type="gramStart"/>
      <w:r w:rsidRPr="005A2B52">
        <w:rPr>
          <w:rFonts w:ascii="Georgia" w:hAnsi="Georgia" w:cs="Georgia"/>
          <w:color w:val="313131"/>
          <w:sz w:val="20"/>
          <w:szCs w:val="20"/>
          <w:lang w:val="fr-FR"/>
        </w:rPr>
        <w:t>al.,</w:t>
      </w:r>
      <w:proofErr w:type="gramEnd"/>
      <w:r w:rsidRPr="005A2B52">
        <w:rPr>
          <w:rFonts w:ascii="Georgia" w:hAnsi="Georgia" w:cs="Georgia"/>
          <w:color w:val="313131"/>
          <w:sz w:val="20"/>
          <w:szCs w:val="20"/>
          <w:lang w:val="fr-FR"/>
        </w:rPr>
        <w:t xml:space="preserve"> </w:t>
      </w:r>
      <w:r w:rsidRPr="005A2B52">
        <w:rPr>
          <w:rFonts w:ascii="Times" w:hAnsi="Times" w:cs="Times"/>
          <w:sz w:val="20"/>
          <w:szCs w:val="20"/>
          <w:lang w:val="fr-FR"/>
        </w:rPr>
        <w:t> </w:t>
      </w:r>
      <w:r w:rsidRPr="005A2B52">
        <w:rPr>
          <w:rFonts w:ascii="Georgia" w:hAnsi="Georgia" w:cs="Georgia"/>
          <w:color w:val="313131"/>
          <w:sz w:val="20"/>
          <w:szCs w:val="20"/>
          <w:lang w:val="fr-FR"/>
        </w:rPr>
        <w:t xml:space="preserve">1996, 151-159 </w:t>
      </w:r>
      <w:r w:rsidRPr="005A2B52">
        <w:rPr>
          <w:rFonts w:ascii="Times" w:hAnsi="Times" w:cs="Times"/>
          <w:sz w:val="20"/>
          <w:szCs w:val="20"/>
          <w:lang w:val="fr-FR"/>
        </w:rPr>
        <w:t> </w:t>
      </w:r>
    </w:p>
    <w:p w14:paraId="5EEF7526" w14:textId="693F1BB5" w:rsidR="002305DF" w:rsidRPr="00BC1FA9" w:rsidRDefault="002305DF" w:rsidP="005A2B52">
      <w:pPr>
        <w:spacing w:after="0"/>
        <w:rPr>
          <w:rFonts w:ascii="Calibri" w:hAnsi="Calibri"/>
        </w:rPr>
      </w:pPr>
    </w:p>
    <w:p w14:paraId="236E0A79" w14:textId="4C328ACC" w:rsidR="00B506B5" w:rsidRDefault="00B506B5" w:rsidP="005A2B52">
      <w:pPr>
        <w:spacing w:after="0"/>
        <w:rPr>
          <w:rFonts w:ascii="Calibri" w:hAnsi="Calibri"/>
        </w:rPr>
      </w:pPr>
    </w:p>
    <w:p w14:paraId="6048DB90" w14:textId="77777777" w:rsidR="00C33165" w:rsidRPr="00C33165" w:rsidRDefault="00C33165" w:rsidP="00C33165">
      <w:pPr>
        <w:spacing w:before="100" w:beforeAutospacing="1" w:after="100" w:afterAutospacing="1" w:line="240" w:lineRule="auto"/>
        <w:outlineLvl w:val="0"/>
        <w:rPr>
          <w:rFonts w:ascii="Times" w:eastAsia="Times New Roman" w:hAnsi="Times" w:cs="Times New Roman"/>
          <w:b/>
          <w:bCs/>
          <w:kern w:val="36"/>
          <w:sz w:val="48"/>
          <w:szCs w:val="48"/>
          <w:lang w:val="fr-FR" w:eastAsia="fr-FR"/>
        </w:rPr>
      </w:pPr>
      <w:r w:rsidRPr="00C33165">
        <w:rPr>
          <w:rFonts w:ascii="Times" w:eastAsia="Times New Roman" w:hAnsi="Times" w:cs="Times New Roman"/>
          <w:b/>
          <w:bCs/>
          <w:kern w:val="36"/>
          <w:sz w:val="48"/>
          <w:szCs w:val="48"/>
          <w:lang w:val="fr-FR" w:eastAsia="fr-FR"/>
        </w:rPr>
        <w:t>Trois blanchisseuses</w:t>
      </w:r>
    </w:p>
    <w:p w14:paraId="661C18B9"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proofErr w:type="gramStart"/>
      <w:r w:rsidRPr="00C33165">
        <w:rPr>
          <w:rFonts w:ascii="Times" w:hAnsi="Times" w:cs="Times New Roman"/>
          <w:sz w:val="20"/>
          <w:szCs w:val="20"/>
          <w:lang w:val="fr-FR" w:eastAsia="fr-FR"/>
        </w:rPr>
        <w:t>décédées</w:t>
      </w:r>
      <w:proofErr w:type="gramEnd"/>
      <w:r w:rsidRPr="00C33165">
        <w:rPr>
          <w:rFonts w:ascii="Times" w:hAnsi="Times" w:cs="Times New Roman"/>
          <w:sz w:val="20"/>
          <w:szCs w:val="20"/>
          <w:lang w:val="fr-FR" w:eastAsia="fr-FR"/>
        </w:rPr>
        <w:t xml:space="preserve"> le 1er aout 1913</w:t>
      </w:r>
    </w:p>
    <w:p w14:paraId="5EED633F"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L'ancienne Rue de la Pisciculture porte aujourd'hui son nom</w:t>
      </w:r>
    </w:p>
    <w:p w14:paraId="54055342"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 xml:space="preserve">Vendredi 1er aout 1913 vers dix-sept heures, un bateau-lavoir amarré au quai du </w:t>
      </w:r>
      <w:proofErr w:type="spellStart"/>
      <w:r w:rsidRPr="00C33165">
        <w:rPr>
          <w:rFonts w:ascii="Times" w:hAnsi="Times" w:cs="Times New Roman"/>
          <w:sz w:val="20"/>
          <w:szCs w:val="20"/>
          <w:lang w:val="fr-FR" w:eastAsia="fr-FR"/>
        </w:rPr>
        <w:t>Seujet</w:t>
      </w:r>
      <w:proofErr w:type="spellEnd"/>
      <w:r w:rsidRPr="00C33165">
        <w:rPr>
          <w:rFonts w:ascii="Times" w:hAnsi="Times" w:cs="Times New Roman"/>
          <w:sz w:val="20"/>
          <w:szCs w:val="20"/>
          <w:lang w:val="fr-FR" w:eastAsia="fr-FR"/>
        </w:rPr>
        <w:t xml:space="preserve"> coule subitement dans le Rhône. Trois femmes sont tuées</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Marie </w:t>
      </w:r>
      <w:proofErr w:type="spellStart"/>
      <w:r w:rsidRPr="00C33165">
        <w:rPr>
          <w:rFonts w:ascii="Times" w:hAnsi="Times" w:cs="Times New Roman"/>
          <w:sz w:val="20"/>
          <w:szCs w:val="20"/>
          <w:lang w:val="fr-FR" w:eastAsia="fr-FR"/>
        </w:rPr>
        <w:t>Dido</w:t>
      </w:r>
      <w:proofErr w:type="spellEnd"/>
      <w:r w:rsidRPr="00C33165">
        <w:rPr>
          <w:rFonts w:ascii="Times" w:hAnsi="Times" w:cs="Times New Roman"/>
          <w:sz w:val="20"/>
          <w:szCs w:val="20"/>
          <w:lang w:val="fr-FR" w:eastAsia="fr-FR"/>
        </w:rPr>
        <w:t xml:space="preserve">, 28 ans, mariée et mère de trois enfants, Franceline </w:t>
      </w:r>
      <w:proofErr w:type="spellStart"/>
      <w:r w:rsidRPr="00C33165">
        <w:rPr>
          <w:rFonts w:ascii="Times" w:hAnsi="Times" w:cs="Times New Roman"/>
          <w:sz w:val="20"/>
          <w:szCs w:val="20"/>
          <w:lang w:val="fr-FR" w:eastAsia="fr-FR"/>
        </w:rPr>
        <w:t>Mermier</w:t>
      </w:r>
      <w:proofErr w:type="spellEnd"/>
      <w:r w:rsidRPr="00C33165">
        <w:rPr>
          <w:rFonts w:ascii="Times" w:hAnsi="Times" w:cs="Times New Roman"/>
          <w:sz w:val="20"/>
          <w:szCs w:val="20"/>
          <w:lang w:val="fr-FR" w:eastAsia="fr-FR"/>
        </w:rPr>
        <w:t xml:space="preserve">, 73 ans, mariée, blanchisseuse, et Cécile </w:t>
      </w:r>
      <w:proofErr w:type="spellStart"/>
      <w:r w:rsidRPr="00C33165">
        <w:rPr>
          <w:rFonts w:ascii="Times" w:hAnsi="Times" w:cs="Times New Roman"/>
          <w:sz w:val="20"/>
          <w:szCs w:val="20"/>
          <w:lang w:val="fr-FR" w:eastAsia="fr-FR"/>
        </w:rPr>
        <w:t>Pleold</w:t>
      </w:r>
      <w:proofErr w:type="spellEnd"/>
      <w:r w:rsidRPr="00C33165">
        <w:rPr>
          <w:rFonts w:ascii="Times" w:hAnsi="Times" w:cs="Times New Roman"/>
          <w:sz w:val="20"/>
          <w:szCs w:val="20"/>
          <w:lang w:val="fr-FR" w:eastAsia="fr-FR"/>
        </w:rPr>
        <w:t xml:space="preserve">, 21 ans, employée blanchisseuse. </w:t>
      </w:r>
    </w:p>
    <w:p w14:paraId="6B57EFFA"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lastRenderedPageBreak/>
        <w:t xml:space="preserve">Selon le récit qui est fait dans un long article paru dans le </w:t>
      </w:r>
      <w:r w:rsidRPr="00C33165">
        <w:rPr>
          <w:rFonts w:ascii="Times" w:hAnsi="Times" w:cs="Times New Roman"/>
          <w:i/>
          <w:iCs/>
          <w:sz w:val="20"/>
          <w:szCs w:val="20"/>
          <w:lang w:val="fr-FR" w:eastAsia="fr-FR"/>
        </w:rPr>
        <w:t>Journal de Genève</w:t>
      </w:r>
      <w:r w:rsidRPr="00C33165">
        <w:rPr>
          <w:rFonts w:ascii="Times" w:hAnsi="Times" w:cs="Times New Roman"/>
          <w:sz w:val="20"/>
          <w:szCs w:val="20"/>
          <w:lang w:val="fr-FR" w:eastAsia="fr-FR"/>
        </w:rPr>
        <w:t xml:space="preserve"> le lendemain du drame, le bateau-lavoir sombre rapidement au fond du Rhône à cause d’une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planche qui a cédé sur toute la longueur</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seul le toit sort encore de l’eau. Il y a à son bord cinq femmes en train de laver du linge qui se retrouvent prisonnières. Des ouvriers présents dans les environs tentent de les sauver, mais n’y parviennent pas. La police et les pompiers, appelés par téléphone, ouvrent la toiture à la hache. Marie </w:t>
      </w:r>
      <w:proofErr w:type="spellStart"/>
      <w:r w:rsidRPr="00C33165">
        <w:rPr>
          <w:rFonts w:ascii="Times" w:hAnsi="Times" w:cs="Times New Roman"/>
          <w:sz w:val="20"/>
          <w:szCs w:val="20"/>
          <w:lang w:val="fr-FR" w:eastAsia="fr-FR"/>
        </w:rPr>
        <w:t>Peccorini</w:t>
      </w:r>
      <w:proofErr w:type="spellEnd"/>
      <w:r w:rsidRPr="00C33165">
        <w:rPr>
          <w:rFonts w:ascii="Times" w:hAnsi="Times" w:cs="Times New Roman"/>
          <w:sz w:val="20"/>
          <w:szCs w:val="20"/>
          <w:lang w:val="fr-FR" w:eastAsia="fr-FR"/>
        </w:rPr>
        <w:t xml:space="preserve"> et Henriette Grange sont réanimées par les sauveteurs et peuvent rentrer chez elles. Les trois autres femmes meurent noyées. Une souscription est ouverte dès le lendemain dans les bureaux du </w:t>
      </w:r>
      <w:r w:rsidRPr="00C33165">
        <w:rPr>
          <w:rFonts w:ascii="Times" w:hAnsi="Times" w:cs="Times New Roman"/>
          <w:i/>
          <w:iCs/>
          <w:sz w:val="20"/>
          <w:szCs w:val="20"/>
          <w:lang w:val="fr-FR" w:eastAsia="fr-FR"/>
        </w:rPr>
        <w:t>Journal de Genèv</w:t>
      </w:r>
      <w:r w:rsidRPr="00C33165">
        <w:rPr>
          <w:rFonts w:ascii="Times" w:hAnsi="Times" w:cs="Times New Roman"/>
          <w:sz w:val="20"/>
          <w:szCs w:val="20"/>
          <w:lang w:val="fr-FR" w:eastAsia="fr-FR"/>
        </w:rPr>
        <w:t xml:space="preserve">e en faveur des familles des victimes. Marie </w:t>
      </w:r>
      <w:proofErr w:type="spellStart"/>
      <w:r w:rsidRPr="00C33165">
        <w:rPr>
          <w:rFonts w:ascii="Times" w:hAnsi="Times" w:cs="Times New Roman"/>
          <w:sz w:val="20"/>
          <w:szCs w:val="20"/>
          <w:lang w:val="fr-FR" w:eastAsia="fr-FR"/>
        </w:rPr>
        <w:t>Peccorini</w:t>
      </w:r>
      <w:proofErr w:type="spellEnd"/>
      <w:r w:rsidRPr="00C33165">
        <w:rPr>
          <w:rFonts w:ascii="Times" w:hAnsi="Times" w:cs="Times New Roman"/>
          <w:sz w:val="20"/>
          <w:szCs w:val="20"/>
          <w:lang w:val="fr-FR" w:eastAsia="fr-FR"/>
        </w:rPr>
        <w:t xml:space="preserve"> raconte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Nous venions de goûter, un peu de pain et de bière, lorsque le malheur est arrivé. […] Je me hâtai vers la pompe de la chaudière et sans hésiter je suis montée dessus. C’est à quoi j’ai dû d’avoir la vie sauve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w:t>
      </w:r>
    </w:p>
    <w:p w14:paraId="279E4454"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Dès l’article du 2 aout, la question des causes de l’accident est posée et l’état du bateau est mis en cause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Ce bateau aurait été signalé il y a un mois au service d’hygiène par les gardes des eaux, comme étant en très mauvais état. On avait constaté en particulier que le plancher était complètement vermoulu</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Le journaliste note que le bateau appartient à un certain M. Dupont, mais est loué par M. </w:t>
      </w:r>
      <w:proofErr w:type="spellStart"/>
      <w:r w:rsidRPr="00C33165">
        <w:rPr>
          <w:rFonts w:ascii="Times" w:hAnsi="Times" w:cs="Times New Roman"/>
          <w:sz w:val="20"/>
          <w:szCs w:val="20"/>
          <w:lang w:val="fr-FR" w:eastAsia="fr-FR"/>
        </w:rPr>
        <w:t>Mégard</w:t>
      </w:r>
      <w:proofErr w:type="spellEnd"/>
      <w:r w:rsidRPr="00C33165">
        <w:rPr>
          <w:rFonts w:ascii="Times" w:hAnsi="Times" w:cs="Times New Roman"/>
          <w:sz w:val="20"/>
          <w:szCs w:val="20"/>
          <w:lang w:val="fr-FR" w:eastAsia="fr-FR"/>
        </w:rPr>
        <w:t xml:space="preserve">. Autrement dit, le propriétaire met son bateau en location à un gérant qui se charge de faire payer une entrée aux femmes qui utilisent l’embarcation (et ses aménagements) pour laver du linge. </w:t>
      </w:r>
    </w:p>
    <w:p w14:paraId="7DB023C0"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Une enquête est ouverte par la police, qui par ailleurs interdit l’accès aux autres bateaux-lavoirs. Trois personnes sont inculpées (et même brièvement incarcérées), mais un non-lieu est rendu le 14 novembre 1913. M. Pagan, ingénieur-hygiéniste au bureau de salubrité publique, est innocenté, car son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inaction</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face au rapport de son collègue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ne peut être considérée comme ayant été la cause déterminante de la catastrophe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Il en va de même pour M. </w:t>
      </w:r>
      <w:proofErr w:type="spellStart"/>
      <w:r w:rsidRPr="00C33165">
        <w:rPr>
          <w:rFonts w:ascii="Times" w:hAnsi="Times" w:cs="Times New Roman"/>
          <w:sz w:val="20"/>
          <w:szCs w:val="20"/>
          <w:lang w:val="fr-FR" w:eastAsia="fr-FR"/>
        </w:rPr>
        <w:t>Mégard</w:t>
      </w:r>
      <w:proofErr w:type="spellEnd"/>
      <w:r w:rsidRPr="00C33165">
        <w:rPr>
          <w:rFonts w:ascii="Times" w:hAnsi="Times" w:cs="Times New Roman"/>
          <w:sz w:val="20"/>
          <w:szCs w:val="20"/>
          <w:lang w:val="fr-FR" w:eastAsia="fr-FR"/>
        </w:rPr>
        <w:t>, vu qu’«</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il a toujours accompli les obligations que lui imposait son bail</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(notamment des réparations), et ce malgré le fait qu’«</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il pouvait s’apercevoir tous les jours des défectuosités et de l’état de vétusté du bateau qu’il avait loué</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M. Dupont, le propriétaire, est lui aussi disculpé, parce qu’une infirmité (il est malvoyant) l’empêchait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de se rendre un compte exact de la situation</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et ce bien que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par esprit d’économie, il semble n’avoir tenu aucun compte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des différents avertissements. Le juge </w:t>
      </w:r>
      <w:proofErr w:type="spellStart"/>
      <w:r w:rsidRPr="00C33165">
        <w:rPr>
          <w:rFonts w:ascii="Times" w:hAnsi="Times" w:cs="Times New Roman"/>
          <w:sz w:val="20"/>
          <w:szCs w:val="20"/>
          <w:lang w:val="fr-FR" w:eastAsia="fr-FR"/>
        </w:rPr>
        <w:t>Cougnard</w:t>
      </w:r>
      <w:proofErr w:type="spellEnd"/>
      <w:r w:rsidRPr="00C33165">
        <w:rPr>
          <w:rFonts w:ascii="Times" w:hAnsi="Times" w:cs="Times New Roman"/>
          <w:sz w:val="20"/>
          <w:szCs w:val="20"/>
          <w:lang w:val="fr-FR" w:eastAsia="fr-FR"/>
        </w:rPr>
        <w:t xml:space="preserve"> conclut que «</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la catastrophe est due principalement à la fatalité, soit à des circonstances difficiles ou impossibles à prévoir</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qu’on ne peut pas dire, en l’espèce, qu’il y ait eu de la part des trois inculpés maladresse, imprudence, inattention, négligence ou inobservation des règlements</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w:t>
      </w:r>
    </w:p>
    <w:p w14:paraId="695889C3"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 xml:space="preserve">L’affaire, proprement enterrée par la justice, ne s’arrête toutefois pas là. La création de lavoirs municipaux ou de buanderies est demandée, notamment par une pétition socialiste en septembre. L’affaire devient même un enjeu lors des élections. En juin 1914, le Conseil administratif rend enfin un rapport et le Conseil municipal commence à discuter de la construction d’un lavoir municipal pour remplacer les bateaux. Le projet, qui est adopté quelques semaines plus tard, est celui d’un lavoir municipal pour les Pâquis avec un système permettant de bouillir le linge. Il est explicitement destiné aux ménagères de la classe ouvrière. Le tarif prévu est de vingt centimes de l’heure, sans bénéfice pour la Ville. </w:t>
      </w:r>
    </w:p>
    <w:p w14:paraId="04A9F85A" w14:textId="77777777" w:rsidR="00C33165" w:rsidRPr="00C33165" w:rsidRDefault="00C33165" w:rsidP="00C33165">
      <w:pPr>
        <w:spacing w:after="0" w:line="240" w:lineRule="auto"/>
        <w:rPr>
          <w:rFonts w:ascii="Times" w:eastAsia="Times New Roman" w:hAnsi="Times" w:cs="Times New Roman"/>
          <w:sz w:val="20"/>
          <w:szCs w:val="20"/>
          <w:lang w:val="fr-FR" w:eastAsia="fr-FR"/>
        </w:rPr>
      </w:pPr>
    </w:p>
    <w:p w14:paraId="07A94780" w14:textId="77777777" w:rsidR="00C33165" w:rsidRPr="00C33165" w:rsidRDefault="00C33165" w:rsidP="00C33165">
      <w:pPr>
        <w:spacing w:before="100" w:beforeAutospacing="1" w:after="100" w:afterAutospacing="1" w:line="240" w:lineRule="auto"/>
        <w:rPr>
          <w:rFonts w:ascii="Times" w:hAnsi="Times" w:cs="Times New Roman"/>
          <w:sz w:val="20"/>
          <w:szCs w:val="20"/>
          <w:lang w:val="fr-FR" w:eastAsia="fr-FR"/>
        </w:rPr>
      </w:pPr>
      <w:r w:rsidRPr="00C33165">
        <w:rPr>
          <w:rFonts w:ascii="Times" w:hAnsi="Times" w:cs="Times New Roman"/>
          <w:sz w:val="20"/>
          <w:szCs w:val="20"/>
          <w:lang w:val="fr-FR" w:eastAsia="fr-FR"/>
        </w:rPr>
        <w:t>Biographie</w:t>
      </w:r>
      <w:r w:rsidRPr="00C33165">
        <w:rPr>
          <w:rFonts w:ascii="Times New Roman" w:hAnsi="Times New Roman" w:cs="Times New Roman"/>
          <w:sz w:val="20"/>
          <w:szCs w:val="20"/>
          <w:lang w:val="fr-FR" w:eastAsia="fr-FR"/>
        </w:rPr>
        <w:t> </w:t>
      </w:r>
      <w:r w:rsidRPr="00C33165">
        <w:rPr>
          <w:rFonts w:ascii="Times" w:hAnsi="Times" w:cs="Times New Roman"/>
          <w:sz w:val="20"/>
          <w:szCs w:val="20"/>
          <w:lang w:val="fr-FR" w:eastAsia="fr-FR"/>
        </w:rPr>
        <w:t xml:space="preserve">: Sarah </w:t>
      </w:r>
      <w:proofErr w:type="spellStart"/>
      <w:r w:rsidRPr="00C33165">
        <w:rPr>
          <w:rFonts w:ascii="Times" w:hAnsi="Times" w:cs="Times New Roman"/>
          <w:sz w:val="20"/>
          <w:szCs w:val="20"/>
          <w:lang w:val="fr-FR" w:eastAsia="fr-FR"/>
        </w:rPr>
        <w:t>Scholl</w:t>
      </w:r>
      <w:proofErr w:type="spellEnd"/>
    </w:p>
    <w:p w14:paraId="0428B2D3" w14:textId="77777777" w:rsidR="00C33165" w:rsidRPr="00C33165" w:rsidRDefault="00C33165" w:rsidP="00C33165">
      <w:pPr>
        <w:spacing w:after="0" w:line="240" w:lineRule="auto"/>
        <w:rPr>
          <w:rFonts w:ascii="Times" w:eastAsia="Times New Roman" w:hAnsi="Times" w:cs="Times New Roman"/>
          <w:sz w:val="20"/>
          <w:szCs w:val="20"/>
          <w:lang w:val="fr-FR" w:eastAsia="fr-FR"/>
        </w:rPr>
      </w:pPr>
      <w:r w:rsidRPr="00C33165">
        <w:rPr>
          <w:rFonts w:ascii="Times" w:eastAsia="Times New Roman" w:hAnsi="Times" w:cs="Times New Roman"/>
          <w:b/>
          <w:bCs/>
          <w:sz w:val="20"/>
          <w:szCs w:val="20"/>
          <w:lang w:val="fr-FR" w:eastAsia="fr-FR"/>
        </w:rPr>
        <w:t>Sources</w:t>
      </w:r>
      <w:r w:rsidRPr="00C33165">
        <w:rPr>
          <w:rFonts w:ascii="Times" w:eastAsia="Times New Roman" w:hAnsi="Times" w:cs="Times New Roman"/>
          <w:sz w:val="20"/>
          <w:szCs w:val="20"/>
          <w:lang w:val="fr-FR" w:eastAsia="fr-FR"/>
        </w:rPr>
        <w:t xml:space="preserve"> </w:t>
      </w:r>
    </w:p>
    <w:p w14:paraId="2860FA68"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Une catastrophe au quai du </w:t>
      </w:r>
      <w:proofErr w:type="spellStart"/>
      <w:r w:rsidRPr="00C33165">
        <w:rPr>
          <w:rFonts w:ascii="Times" w:eastAsia="Times New Roman" w:hAnsi="Times" w:cs="Times New Roman"/>
          <w:sz w:val="20"/>
          <w:szCs w:val="20"/>
          <w:lang w:val="fr-FR" w:eastAsia="fr-FR"/>
        </w:rPr>
        <w:t>Seujet</w:t>
      </w:r>
      <w:proofErr w:type="spellEnd"/>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2 aout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3.</w:t>
      </w:r>
    </w:p>
    <w:p w14:paraId="2B7332A3"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L›accident de St-Jean</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13 aout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w:t>
      </w:r>
    </w:p>
    <w:p w14:paraId="7D6A5C4C"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L›accident de St-Jean</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16 aout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3.</w:t>
      </w:r>
    </w:p>
    <w:p w14:paraId="7463BB94"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Les responsabilités</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28 aout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w:t>
      </w:r>
    </w:p>
    <w:p w14:paraId="3120133A"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Conseil municipal</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27 septembre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w:t>
      </w:r>
    </w:p>
    <w:p w14:paraId="368E78A7"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La catastrophe de St-Jean</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15 novembre 1913,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4-5.</w:t>
      </w:r>
    </w:p>
    <w:p w14:paraId="12B77DAE"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Aux Pâquis</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2 mai 1914,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w:t>
      </w:r>
    </w:p>
    <w:p w14:paraId="245D3BFA"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Conseil municipal</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18 juin 1914,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4.</w:t>
      </w:r>
    </w:p>
    <w:p w14:paraId="27D2AF67" w14:textId="77777777" w:rsidR="00C33165" w:rsidRPr="00C33165" w:rsidRDefault="00C33165" w:rsidP="00C33165">
      <w:pPr>
        <w:numPr>
          <w:ilvl w:val="0"/>
          <w:numId w:val="5"/>
        </w:numPr>
        <w:spacing w:before="100" w:beforeAutospacing="1" w:after="100" w:afterAutospacing="1" w:line="240" w:lineRule="auto"/>
        <w:rPr>
          <w:rFonts w:ascii="Times" w:eastAsia="Times New Roman" w:hAnsi="Times" w:cs="Times New Roman"/>
          <w:sz w:val="20"/>
          <w:szCs w:val="20"/>
          <w:lang w:val="fr-FR" w:eastAsia="fr-FR"/>
        </w:rPr>
      </w:pPr>
      <w:r w:rsidRPr="00C33165">
        <w:rPr>
          <w:rFonts w:ascii="Times" w:eastAsia="Times New Roman" w:hAnsi="Times" w:cs="Times New Roman"/>
          <w:sz w:val="20"/>
          <w:szCs w:val="20"/>
          <w:lang w:val="fr-FR" w:eastAsia="fr-FR"/>
        </w:rPr>
        <w:t>«</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Au Conseil municipal</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 xml:space="preserve">», </w:t>
      </w:r>
      <w:r w:rsidRPr="00C33165">
        <w:rPr>
          <w:rFonts w:ascii="Times" w:eastAsia="Times New Roman" w:hAnsi="Times" w:cs="Times New Roman"/>
          <w:i/>
          <w:iCs/>
          <w:sz w:val="20"/>
          <w:szCs w:val="20"/>
          <w:lang w:val="fr-FR" w:eastAsia="fr-FR"/>
        </w:rPr>
        <w:t>Journal de Genève</w:t>
      </w:r>
      <w:r w:rsidRPr="00C33165">
        <w:rPr>
          <w:rFonts w:ascii="Times" w:eastAsia="Times New Roman" w:hAnsi="Times" w:cs="Times New Roman"/>
          <w:sz w:val="20"/>
          <w:szCs w:val="20"/>
          <w:lang w:val="fr-FR" w:eastAsia="fr-FR"/>
        </w:rPr>
        <w:t>, 11 juillet 1914, p.</w:t>
      </w:r>
      <w:r w:rsidRPr="00C33165">
        <w:rPr>
          <w:rFonts w:ascii="Times New Roman" w:eastAsia="Times New Roman" w:hAnsi="Times New Roman" w:cs="Times New Roman"/>
          <w:sz w:val="20"/>
          <w:szCs w:val="20"/>
          <w:lang w:val="fr-FR" w:eastAsia="fr-FR"/>
        </w:rPr>
        <w:t> </w:t>
      </w:r>
      <w:r w:rsidRPr="00C33165">
        <w:rPr>
          <w:rFonts w:ascii="Times" w:eastAsia="Times New Roman" w:hAnsi="Times" w:cs="Times New Roman"/>
          <w:sz w:val="20"/>
          <w:szCs w:val="20"/>
          <w:lang w:val="fr-FR" w:eastAsia="fr-FR"/>
        </w:rPr>
        <w:t>3.</w:t>
      </w:r>
    </w:p>
    <w:p w14:paraId="2926374C" w14:textId="3F25DF7F" w:rsidR="0081512C" w:rsidRPr="00BC1FA9" w:rsidRDefault="0081512C" w:rsidP="005A2B52">
      <w:pPr>
        <w:spacing w:after="0"/>
        <w:rPr>
          <w:rFonts w:ascii="Calibri" w:hAnsi="Calibri"/>
        </w:rPr>
      </w:pPr>
    </w:p>
    <w:p w14:paraId="4F948B5D" w14:textId="2A0E5AA6" w:rsidR="00B506B5" w:rsidRDefault="00B506B5" w:rsidP="005A2B52">
      <w:pPr>
        <w:spacing w:after="0"/>
        <w:rPr>
          <w:rFonts w:ascii="Calibri" w:hAnsi="Calibri"/>
        </w:rPr>
      </w:pPr>
    </w:p>
    <w:p w14:paraId="589FC421" w14:textId="77777777" w:rsidR="00C33165" w:rsidRDefault="00C33165" w:rsidP="005A2B52">
      <w:pPr>
        <w:spacing w:after="0"/>
        <w:rPr>
          <w:rFonts w:ascii="Calibri" w:hAnsi="Calibri"/>
        </w:rPr>
      </w:pPr>
    </w:p>
    <w:p w14:paraId="04340B4C" w14:textId="77777777" w:rsidR="00C33165" w:rsidRPr="00BC1FA9" w:rsidRDefault="00C33165" w:rsidP="005A2B52">
      <w:pPr>
        <w:spacing w:after="0"/>
        <w:rPr>
          <w:rFonts w:ascii="Calibri" w:hAnsi="Calibri"/>
        </w:rPr>
      </w:pPr>
    </w:p>
    <w:p w14:paraId="10B34C99" w14:textId="4BE5FA13" w:rsidR="00F40F71" w:rsidRPr="00BC1FA9" w:rsidRDefault="00F40F71" w:rsidP="005A2B52">
      <w:pPr>
        <w:spacing w:after="0"/>
        <w:rPr>
          <w:rFonts w:ascii="Calibri" w:hAnsi="Calibri"/>
        </w:rPr>
      </w:pPr>
    </w:p>
    <w:p w14:paraId="498E4CF1" w14:textId="79F15C75" w:rsidR="00B506B5" w:rsidRPr="00BC1FA9" w:rsidRDefault="00B506B5" w:rsidP="005A2B52">
      <w:pPr>
        <w:spacing w:after="0"/>
        <w:rPr>
          <w:rFonts w:ascii="Calibri" w:hAnsi="Calibri"/>
        </w:rPr>
      </w:pPr>
    </w:p>
    <w:p w14:paraId="3F90A081" w14:textId="77777777" w:rsidR="00CA5B4D" w:rsidRDefault="00CA5B4D" w:rsidP="00CA5B4D">
      <w:pPr>
        <w:spacing w:after="0"/>
        <w:rPr>
          <w:rFonts w:ascii="Calibri" w:hAnsi="Calibri"/>
        </w:rPr>
      </w:pPr>
    </w:p>
    <w:p w14:paraId="2A6A4F27" w14:textId="77777777" w:rsidR="00CA5B4D" w:rsidRDefault="00CA5B4D" w:rsidP="00CA5B4D">
      <w:pPr>
        <w:spacing w:after="0"/>
        <w:rPr>
          <w:rFonts w:ascii="Calibri" w:hAnsi="Calibri"/>
        </w:rPr>
      </w:pPr>
      <w:r>
        <w:rPr>
          <w:rFonts w:ascii="Calibri" w:hAnsi="Calibri"/>
        </w:rPr>
        <w:lastRenderedPageBreak/>
        <w:t>Fers à repasser qui chauffent, cuve dans laquelle est versée l’eau bouillante, avec robinet de purge, calandre pour repasser, machine à laver à manivelle.</w:t>
      </w:r>
    </w:p>
    <w:p w14:paraId="45174179" w14:textId="50B79214" w:rsidR="00B506B5" w:rsidRPr="00BC1FA9" w:rsidRDefault="00CA5B4D" w:rsidP="005A2B52">
      <w:pPr>
        <w:spacing w:after="0"/>
        <w:rPr>
          <w:rFonts w:ascii="Calibri" w:hAnsi="Calibri"/>
        </w:rPr>
      </w:pPr>
      <w:r>
        <w:rPr>
          <w:noProof/>
          <w:lang w:val="fr-FR" w:eastAsia="fr-FR"/>
        </w:rPr>
        <w:drawing>
          <wp:anchor distT="0" distB="0" distL="114300" distR="114300" simplePos="0" relativeHeight="251662336" behindDoc="1" locked="0" layoutInCell="1" allowOverlap="1" wp14:anchorId="29D2757D" wp14:editId="2D6BE7AD">
            <wp:simplePos x="0" y="0"/>
            <wp:positionH relativeFrom="column">
              <wp:posOffset>4229100</wp:posOffset>
            </wp:positionH>
            <wp:positionV relativeFrom="paragraph">
              <wp:posOffset>172720</wp:posOffset>
            </wp:positionV>
            <wp:extent cx="1940560" cy="2324100"/>
            <wp:effectExtent l="0" t="0" r="0" b="12700"/>
            <wp:wrapNone/>
            <wp:docPr id="19" name="Image 19" descr="Macintosh HD:Users:jul:Downloads:machine-la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Downloads:machine-lav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056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0168" w14:textId="77777777" w:rsidR="00AF654A" w:rsidRDefault="00AF654A" w:rsidP="005A2B52">
      <w:pPr>
        <w:spacing w:after="0"/>
        <w:rPr>
          <w:rFonts w:ascii="Calibri" w:hAnsi="Calibri"/>
        </w:rPr>
      </w:pPr>
    </w:p>
    <w:p w14:paraId="28378FF5" w14:textId="560AFD5C" w:rsidR="00B506B5" w:rsidRDefault="00B506B5" w:rsidP="005A2B52">
      <w:pPr>
        <w:spacing w:after="0"/>
        <w:rPr>
          <w:rFonts w:ascii="Calibri" w:hAnsi="Calibri"/>
        </w:rPr>
      </w:pPr>
    </w:p>
    <w:p w14:paraId="2DACB921" w14:textId="2AFBE640" w:rsidR="00AF654A" w:rsidRDefault="00CA5B4D" w:rsidP="005A2B52">
      <w:pPr>
        <w:spacing w:after="0"/>
        <w:rPr>
          <w:rFonts w:ascii="Calibri" w:hAnsi="Calibri"/>
        </w:rPr>
      </w:pPr>
      <w:r>
        <w:rPr>
          <w:noProof/>
          <w:lang w:val="fr-FR" w:eastAsia="fr-FR"/>
        </w:rPr>
        <w:drawing>
          <wp:anchor distT="0" distB="0" distL="114300" distR="114300" simplePos="0" relativeHeight="251660288" behindDoc="1" locked="0" layoutInCell="1" allowOverlap="1" wp14:anchorId="436F1282" wp14:editId="1CBCFA4C">
            <wp:simplePos x="0" y="0"/>
            <wp:positionH relativeFrom="column">
              <wp:posOffset>800735</wp:posOffset>
            </wp:positionH>
            <wp:positionV relativeFrom="paragraph">
              <wp:posOffset>107950</wp:posOffset>
            </wp:positionV>
            <wp:extent cx="1405890" cy="1782445"/>
            <wp:effectExtent l="0" t="0" r="0" b="0"/>
            <wp:wrapNone/>
            <wp:docPr id="18" name="Image 18" descr="Macintosh HD:Users:jul:Downloads:ma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Downloads:machin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70360" w14:textId="7159B78B" w:rsidR="00AF654A" w:rsidRDefault="00AF654A" w:rsidP="005A2B52">
      <w:pPr>
        <w:spacing w:after="0"/>
        <w:rPr>
          <w:rFonts w:ascii="Calibri" w:hAnsi="Calibri"/>
        </w:rPr>
      </w:pPr>
    </w:p>
    <w:p w14:paraId="7D595249" w14:textId="4AD6A701" w:rsidR="00AF654A" w:rsidRDefault="00AF654A" w:rsidP="005A2B52">
      <w:pPr>
        <w:spacing w:after="0"/>
        <w:rPr>
          <w:rFonts w:ascii="Calibri" w:hAnsi="Calibri"/>
        </w:rPr>
      </w:pPr>
    </w:p>
    <w:p w14:paraId="66B6C79C" w14:textId="58385F6A" w:rsidR="00AF654A" w:rsidRDefault="00AF654A" w:rsidP="005A2B52">
      <w:pPr>
        <w:spacing w:after="0"/>
        <w:rPr>
          <w:rFonts w:ascii="Calibri" w:hAnsi="Calibri"/>
        </w:rPr>
      </w:pPr>
    </w:p>
    <w:p w14:paraId="0D1486B7" w14:textId="77777777" w:rsidR="00AF654A" w:rsidRDefault="00AF654A" w:rsidP="005A2B52">
      <w:pPr>
        <w:spacing w:after="0"/>
        <w:rPr>
          <w:rFonts w:ascii="Calibri" w:hAnsi="Calibri"/>
        </w:rPr>
      </w:pPr>
    </w:p>
    <w:p w14:paraId="6780C231" w14:textId="77777777" w:rsidR="00AF654A" w:rsidRDefault="00AF654A" w:rsidP="005A2B52">
      <w:pPr>
        <w:spacing w:after="0"/>
        <w:rPr>
          <w:rFonts w:ascii="Calibri" w:hAnsi="Calibri"/>
        </w:rPr>
      </w:pPr>
    </w:p>
    <w:p w14:paraId="51A6B5FB" w14:textId="6EB51B9B" w:rsidR="00AF654A" w:rsidRDefault="00AF654A" w:rsidP="005A2B52">
      <w:pPr>
        <w:spacing w:after="0"/>
        <w:rPr>
          <w:rFonts w:ascii="Calibri" w:hAnsi="Calibri"/>
        </w:rPr>
      </w:pPr>
    </w:p>
    <w:p w14:paraId="2A76634A" w14:textId="05C67B40" w:rsidR="00CA5B4D" w:rsidRDefault="00CA5B4D" w:rsidP="00CA5B4D">
      <w:pPr>
        <w:spacing w:after="0"/>
        <w:rPr>
          <w:rFonts w:ascii="Calibri" w:hAnsi="Calibri"/>
        </w:rPr>
      </w:pPr>
      <w:r>
        <w:rPr>
          <w:noProof/>
          <w:lang w:val="fr-FR" w:eastAsia="fr-FR"/>
        </w:rPr>
        <w:drawing>
          <wp:anchor distT="0" distB="0" distL="114300" distR="114300" simplePos="0" relativeHeight="251664384" behindDoc="1" locked="0" layoutInCell="1" allowOverlap="1" wp14:anchorId="1F3E2354" wp14:editId="19F12E94">
            <wp:simplePos x="0" y="0"/>
            <wp:positionH relativeFrom="column">
              <wp:posOffset>3177540</wp:posOffset>
            </wp:positionH>
            <wp:positionV relativeFrom="paragraph">
              <wp:posOffset>1990090</wp:posOffset>
            </wp:positionV>
            <wp:extent cx="1583690" cy="3002280"/>
            <wp:effectExtent l="0" t="0" r="0" b="0"/>
            <wp:wrapNone/>
            <wp:docPr id="20" name="Image 20" descr="Macintosh HD:Users:jul:Downloads:fer_rep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Downloads:fer_repass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6432" behindDoc="1" locked="0" layoutInCell="1" allowOverlap="1" wp14:anchorId="16F42254" wp14:editId="2A730770">
            <wp:simplePos x="0" y="0"/>
            <wp:positionH relativeFrom="column">
              <wp:posOffset>-510540</wp:posOffset>
            </wp:positionH>
            <wp:positionV relativeFrom="paragraph">
              <wp:posOffset>1875790</wp:posOffset>
            </wp:positionV>
            <wp:extent cx="2647315" cy="2041525"/>
            <wp:effectExtent l="0" t="0" r="0" b="0"/>
            <wp:wrapNone/>
            <wp:docPr id="22" name="Image 22" descr="Macintosh HD:Users:jul:Downloads:calan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Downloads:calandr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31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12C">
        <w:rPr>
          <w:rFonts w:ascii="Calibri" w:hAnsi="Calibri"/>
        </w:rPr>
        <w:br w:type="page"/>
      </w:r>
    </w:p>
    <w:p w14:paraId="03A03268" w14:textId="3516E42B" w:rsidR="0081512C" w:rsidRDefault="0081512C">
      <w:pPr>
        <w:rPr>
          <w:rFonts w:ascii="Calibri" w:hAnsi="Calibri"/>
        </w:rPr>
      </w:pPr>
    </w:p>
    <w:p w14:paraId="2832B613" w14:textId="233830A7" w:rsidR="00AF654A" w:rsidRDefault="00BB7037" w:rsidP="005A2B52">
      <w:pPr>
        <w:spacing w:after="0"/>
        <w:rPr>
          <w:rFonts w:ascii="Calibri" w:hAnsi="Calibri"/>
        </w:rPr>
      </w:pPr>
      <w:r>
        <w:rPr>
          <w:noProof/>
          <w:lang w:val="fr-FR" w:eastAsia="fr-FR"/>
        </w:rPr>
        <w:drawing>
          <wp:inline distT="0" distB="0" distL="0" distR="0" wp14:anchorId="3DAF3323" wp14:editId="05498F99">
            <wp:extent cx="5756910" cy="5485795"/>
            <wp:effectExtent l="0" t="0" r="8890" b="635"/>
            <wp:docPr id="21" name="Image 21" descr="Macintosh HD:Users:jul:Desktop:Capture d’écran 2023-01-24 à 11.0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Desktop:Capture d’écran 2023-01-24 à 11.06.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485795"/>
                    </a:xfrm>
                    <a:prstGeom prst="rect">
                      <a:avLst/>
                    </a:prstGeom>
                    <a:noFill/>
                    <a:ln>
                      <a:noFill/>
                    </a:ln>
                  </pic:spPr>
                </pic:pic>
              </a:graphicData>
            </a:graphic>
          </wp:inline>
        </w:drawing>
      </w:r>
    </w:p>
    <w:p w14:paraId="721697CD" w14:textId="77777777" w:rsidR="00BB7037" w:rsidRDefault="00BB7037" w:rsidP="005A2B52">
      <w:pPr>
        <w:spacing w:after="0"/>
        <w:rPr>
          <w:rFonts w:ascii="Calibri" w:hAnsi="Calibri"/>
        </w:rPr>
      </w:pPr>
    </w:p>
    <w:p w14:paraId="67CA8EA7" w14:textId="733DCB27" w:rsidR="00BB7037" w:rsidRDefault="00BB7037" w:rsidP="005A2B52">
      <w:pPr>
        <w:spacing w:after="0"/>
        <w:rPr>
          <w:rFonts w:ascii="Calibri" w:hAnsi="Calibri"/>
        </w:rPr>
      </w:pPr>
      <w:r>
        <w:rPr>
          <w:noProof/>
          <w:lang w:val="fr-FR" w:eastAsia="fr-FR"/>
        </w:rPr>
        <w:lastRenderedPageBreak/>
        <w:drawing>
          <wp:inline distT="0" distB="0" distL="0" distR="0" wp14:anchorId="24A77E0C" wp14:editId="489B54F8">
            <wp:extent cx="5748655" cy="4935855"/>
            <wp:effectExtent l="0" t="0" r="0" b="0"/>
            <wp:docPr id="7" name="Image 7" descr="Macintosh HD:Users:jul:Desktop:Capture d’écran 2023-01-24 à 11.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l:Desktop:Capture d’écran 2023-01-24 à 11.06.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4935855"/>
                    </a:xfrm>
                    <a:prstGeom prst="rect">
                      <a:avLst/>
                    </a:prstGeom>
                    <a:noFill/>
                    <a:ln>
                      <a:noFill/>
                    </a:ln>
                  </pic:spPr>
                </pic:pic>
              </a:graphicData>
            </a:graphic>
          </wp:inline>
        </w:drawing>
      </w:r>
    </w:p>
    <w:p w14:paraId="0A179A4B" w14:textId="77777777" w:rsidR="00BB7037" w:rsidRDefault="00BB7037" w:rsidP="005A2B52">
      <w:pPr>
        <w:spacing w:after="0"/>
        <w:rPr>
          <w:rFonts w:ascii="Calibri" w:hAnsi="Calibri"/>
        </w:rPr>
      </w:pPr>
    </w:p>
    <w:p w14:paraId="4686EDD0" w14:textId="18DAEF4F" w:rsidR="00CA5B4D" w:rsidRDefault="00CA5B4D">
      <w:pPr>
        <w:rPr>
          <w:rFonts w:ascii="Calibri" w:hAnsi="Calibri"/>
        </w:rPr>
      </w:pPr>
      <w:r>
        <w:rPr>
          <w:rFonts w:ascii="Calibri" w:hAnsi="Calibri"/>
        </w:rPr>
        <w:br w:type="page"/>
      </w:r>
    </w:p>
    <w:p w14:paraId="33BA798D" w14:textId="11A98483" w:rsidR="00AF654A" w:rsidRPr="00CA5B4D" w:rsidRDefault="00AF654A" w:rsidP="005A2B52">
      <w:pPr>
        <w:spacing w:after="0"/>
        <w:rPr>
          <w:rFonts w:ascii="Calibri" w:hAnsi="Calibri"/>
          <w:b/>
          <w:i/>
          <w:color w:val="660066"/>
          <w:sz w:val="32"/>
          <w:szCs w:val="32"/>
        </w:rPr>
      </w:pPr>
      <w:r w:rsidRPr="00CA5B4D">
        <w:rPr>
          <w:rFonts w:ascii="Calibri" w:hAnsi="Calibri"/>
          <w:b/>
          <w:i/>
          <w:color w:val="660066"/>
          <w:sz w:val="32"/>
          <w:szCs w:val="32"/>
        </w:rPr>
        <w:lastRenderedPageBreak/>
        <w:t>Vers la Promenade de Saint-Jean et le quai du Seujet</w:t>
      </w:r>
    </w:p>
    <w:p w14:paraId="13D5F1CA" w14:textId="563EAF79" w:rsidR="00AF654A" w:rsidRDefault="00CA5B4D" w:rsidP="005A2B52">
      <w:pPr>
        <w:spacing w:after="0"/>
        <w:rPr>
          <w:rFonts w:ascii="Calibri" w:hAnsi="Calibri"/>
        </w:rPr>
      </w:pPr>
      <w:r w:rsidRPr="00BC1FA9">
        <w:rPr>
          <w:rFonts w:ascii="Calibri" w:hAnsi="Calibri"/>
          <w:noProof/>
          <w:lang w:val="fr-FR" w:eastAsia="fr-FR"/>
        </w:rPr>
        <w:drawing>
          <wp:anchor distT="0" distB="0" distL="114300" distR="114300" simplePos="0" relativeHeight="251669504" behindDoc="0" locked="0" layoutInCell="1" allowOverlap="1" wp14:anchorId="6597A746" wp14:editId="3DDE965D">
            <wp:simplePos x="0" y="0"/>
            <wp:positionH relativeFrom="column">
              <wp:posOffset>-571500</wp:posOffset>
            </wp:positionH>
            <wp:positionV relativeFrom="paragraph">
              <wp:posOffset>74930</wp:posOffset>
            </wp:positionV>
            <wp:extent cx="4684395" cy="33540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nt_coulouvreniere_1er_avant_1896.jpeg"/>
                    <pic:cNvPicPr/>
                  </pic:nvPicPr>
                  <pic:blipFill>
                    <a:blip r:embed="rId16">
                      <a:extLst>
                        <a:ext uri="{28A0092B-C50C-407E-A947-70E740481C1C}">
                          <a14:useLocalDpi xmlns:a14="http://schemas.microsoft.com/office/drawing/2010/main" val="0"/>
                        </a:ext>
                      </a:extLst>
                    </a:blip>
                    <a:stretch>
                      <a:fillRect/>
                    </a:stretch>
                  </pic:blipFill>
                  <pic:spPr>
                    <a:xfrm>
                      <a:off x="0" y="0"/>
                      <a:ext cx="4684395" cy="3354070"/>
                    </a:xfrm>
                    <a:prstGeom prst="rect">
                      <a:avLst/>
                    </a:prstGeom>
                  </pic:spPr>
                </pic:pic>
              </a:graphicData>
            </a:graphic>
            <wp14:sizeRelH relativeFrom="page">
              <wp14:pctWidth>0</wp14:pctWidth>
            </wp14:sizeRelH>
            <wp14:sizeRelV relativeFrom="page">
              <wp14:pctHeight>0</wp14:pctHeight>
            </wp14:sizeRelV>
          </wp:anchor>
        </w:drawing>
      </w:r>
    </w:p>
    <w:p w14:paraId="518BAB8F" w14:textId="4DE7F213" w:rsidR="005A2B52" w:rsidRDefault="005A2B52" w:rsidP="005A2B52">
      <w:pPr>
        <w:spacing w:after="0"/>
        <w:rPr>
          <w:rFonts w:ascii="Calibri" w:hAnsi="Calibri"/>
        </w:rPr>
      </w:pPr>
    </w:p>
    <w:p w14:paraId="2DBF90E4" w14:textId="247CDC24" w:rsidR="0081512C" w:rsidRPr="00BC1FA9" w:rsidRDefault="00CA5B4D" w:rsidP="00CA5B4D">
      <w:pPr>
        <w:tabs>
          <w:tab w:val="left" w:pos="3060"/>
        </w:tabs>
        <w:spacing w:after="0"/>
        <w:rPr>
          <w:rFonts w:ascii="Calibri" w:hAnsi="Calibri"/>
        </w:rPr>
      </w:pPr>
      <w:r>
        <w:rPr>
          <w:rFonts w:ascii="Calibri" w:hAnsi="Calibri"/>
        </w:rPr>
        <w:tab/>
      </w:r>
    </w:p>
    <w:p w14:paraId="769A6B0A" w14:textId="2B03F778" w:rsidR="00B506B5" w:rsidRPr="00BC1FA9" w:rsidRDefault="00B506B5" w:rsidP="005A2B52">
      <w:pPr>
        <w:spacing w:after="0"/>
        <w:rPr>
          <w:rFonts w:ascii="Calibri" w:hAnsi="Calibri"/>
        </w:rPr>
      </w:pPr>
    </w:p>
    <w:p w14:paraId="4760593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64B440F"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07ECC51"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B71033D"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995FD6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A26FB6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487BE6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69FD49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CABDC5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83162AD"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9A37B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FD7628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4EBF76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B7F689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1DC1C7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43D7A5E"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558C4043"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08A3B90" w14:textId="52397515"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r w:rsidRPr="00BC1FA9">
        <w:rPr>
          <w:rFonts w:ascii="Calibri" w:hAnsi="Calibri" w:cs="Arial"/>
          <w:noProof/>
          <w:color w:val="000000"/>
          <w:sz w:val="27"/>
          <w:szCs w:val="27"/>
          <w:lang w:val="fr-FR" w:eastAsia="fr-FR"/>
        </w:rPr>
        <w:drawing>
          <wp:anchor distT="0" distB="0" distL="114300" distR="114300" simplePos="0" relativeHeight="251670528" behindDoc="0" locked="0" layoutInCell="1" allowOverlap="1" wp14:anchorId="70F06E5F" wp14:editId="75D26BC2">
            <wp:simplePos x="0" y="0"/>
            <wp:positionH relativeFrom="column">
              <wp:posOffset>-114300</wp:posOffset>
            </wp:positionH>
            <wp:positionV relativeFrom="paragraph">
              <wp:posOffset>114935</wp:posOffset>
            </wp:positionV>
            <wp:extent cx="5370195" cy="354266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ve_1900.jpeg"/>
                    <pic:cNvPicPr/>
                  </pic:nvPicPr>
                  <pic:blipFill>
                    <a:blip r:embed="rId17">
                      <a:extLst>
                        <a:ext uri="{28A0092B-C50C-407E-A947-70E740481C1C}">
                          <a14:useLocalDpi xmlns:a14="http://schemas.microsoft.com/office/drawing/2010/main" val="0"/>
                        </a:ext>
                      </a:extLst>
                    </a:blip>
                    <a:stretch>
                      <a:fillRect/>
                    </a:stretch>
                  </pic:blipFill>
                  <pic:spPr>
                    <a:xfrm>
                      <a:off x="0" y="0"/>
                      <a:ext cx="5370195" cy="3542665"/>
                    </a:xfrm>
                    <a:prstGeom prst="rect">
                      <a:avLst/>
                    </a:prstGeom>
                  </pic:spPr>
                </pic:pic>
              </a:graphicData>
            </a:graphic>
            <wp14:sizeRelH relativeFrom="page">
              <wp14:pctWidth>0</wp14:pctWidth>
            </wp14:sizeRelH>
            <wp14:sizeRelV relativeFrom="page">
              <wp14:pctHeight>0</wp14:pctHeight>
            </wp14:sizeRelV>
          </wp:anchor>
        </w:drawing>
      </w:r>
    </w:p>
    <w:p w14:paraId="521BA208"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923F8E2"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440FAB3A"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828A198"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9CC0FA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4820FF3"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CAACEA4"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FC662F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8CF5B1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5E69EEE"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B6BE9E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25F9FE4B"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29D4A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675145F5"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33F5C79C"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6F782F6"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F3B4CB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40FB0E01"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7A550A10"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106808A9"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2210773" w14:textId="77777777" w:rsidR="00CA5B4D" w:rsidRDefault="00CA5B4D" w:rsidP="0050251D">
      <w:pPr>
        <w:pStyle w:val="lead"/>
        <w:shd w:val="clear" w:color="auto" w:fill="FFFFFF"/>
        <w:spacing w:before="0" w:beforeAutospacing="0" w:after="0" w:afterAutospacing="0"/>
        <w:jc w:val="both"/>
        <w:rPr>
          <w:rStyle w:val="imad"/>
          <w:rFonts w:ascii="Calibri" w:hAnsi="Calibri" w:cs="Arial"/>
          <w:sz w:val="21"/>
          <w:szCs w:val="21"/>
        </w:rPr>
      </w:pPr>
    </w:p>
    <w:p w14:paraId="00445D6B" w14:textId="77777777" w:rsidR="00CA5B4D" w:rsidRDefault="00CA5B4D" w:rsidP="00CA5B4D">
      <w:pPr>
        <w:pStyle w:val="lead"/>
        <w:shd w:val="clear" w:color="auto" w:fill="FFFFFF"/>
        <w:spacing w:before="0" w:beforeAutospacing="0" w:after="0" w:afterAutospacing="0"/>
        <w:jc w:val="both"/>
        <w:rPr>
          <w:rStyle w:val="imad"/>
          <w:rFonts w:ascii="Calibri" w:hAnsi="Calibri" w:cs="Arial"/>
          <w:sz w:val="21"/>
          <w:szCs w:val="21"/>
        </w:rPr>
      </w:pPr>
    </w:p>
    <w:p w14:paraId="7208ABB3" w14:textId="2B6FEF84" w:rsidR="005A2B52" w:rsidRPr="00BC1FA9" w:rsidRDefault="005A2B52" w:rsidP="00CA5B4D">
      <w:pPr>
        <w:pStyle w:val="lead"/>
        <w:shd w:val="clear" w:color="auto" w:fill="FFFFFF"/>
        <w:spacing w:before="0" w:beforeAutospacing="0" w:after="0" w:afterAutospacing="0"/>
        <w:jc w:val="both"/>
        <w:rPr>
          <w:rFonts w:ascii="Calibri" w:hAnsi="Calibri" w:cs="Arial"/>
          <w:sz w:val="21"/>
          <w:szCs w:val="21"/>
        </w:rPr>
      </w:pPr>
      <w:r w:rsidRPr="00BC1FA9">
        <w:rPr>
          <w:rStyle w:val="imad"/>
          <w:rFonts w:ascii="Calibri" w:hAnsi="Calibri" w:cs="Arial"/>
          <w:sz w:val="21"/>
          <w:szCs w:val="21"/>
        </w:rPr>
        <w:t>Vue à vol d'oiseau vers 1860, chromolithographie réalisée par</w:t>
      </w:r>
      <w:r w:rsidRPr="00BC1FA9">
        <w:rPr>
          <w:rFonts w:ascii="Calibri" w:hAnsi="Calibri" w:cs="Arial"/>
          <w:sz w:val="21"/>
          <w:szCs w:val="21"/>
        </w:rPr>
        <w:t> </w:t>
      </w:r>
      <w:r w:rsidRPr="00BC1FA9">
        <w:rPr>
          <w:rStyle w:val="imaau"/>
          <w:rFonts w:ascii="Calibri" w:hAnsi="Calibri" w:cs="Arial"/>
          <w:sz w:val="21"/>
          <w:szCs w:val="21"/>
        </w:rPr>
        <w:t>Alfred Guesdon</w:t>
      </w:r>
      <w:r w:rsidRPr="00BC1FA9">
        <w:rPr>
          <w:rFonts w:ascii="Calibri" w:hAnsi="Calibri" w:cs="Arial"/>
          <w:sz w:val="21"/>
          <w:szCs w:val="21"/>
        </w:rPr>
        <w:t> (</w:t>
      </w:r>
      <w:r w:rsidRPr="00BC1FA9">
        <w:rPr>
          <w:rStyle w:val="imasou"/>
          <w:rFonts w:ascii="Calibri" w:hAnsi="Calibri" w:cs="Arial"/>
          <w:sz w:val="21"/>
          <w:szCs w:val="21"/>
        </w:rPr>
        <w:t>Bibliothèque de Genève, Archives A. &amp; G. Zimmermann</w:t>
      </w:r>
      <w:r w:rsidRPr="00BC1FA9">
        <w:rPr>
          <w:rFonts w:ascii="Calibri" w:hAnsi="Calibri" w:cs="Arial"/>
          <w:sz w:val="21"/>
          <w:szCs w:val="21"/>
        </w:rPr>
        <w:t>).</w:t>
      </w:r>
    </w:p>
    <w:p w14:paraId="1FBD05D6" w14:textId="77777777" w:rsidR="005A2B52" w:rsidRPr="00CA5B4D" w:rsidRDefault="005A2B52" w:rsidP="005A2B52">
      <w:pPr>
        <w:pStyle w:val="NormalWeb"/>
        <w:shd w:val="clear" w:color="auto" w:fill="FFFFFF"/>
        <w:spacing w:before="0" w:beforeAutospacing="0" w:after="0" w:afterAutospacing="0" w:line="300" w:lineRule="atLeast"/>
        <w:jc w:val="both"/>
        <w:rPr>
          <w:rFonts w:ascii="Calibri" w:hAnsi="Calibri"/>
        </w:rPr>
      </w:pPr>
      <w:r w:rsidRPr="00CA5B4D">
        <w:rPr>
          <w:rFonts w:ascii="Calibri" w:hAnsi="Calibri"/>
        </w:rPr>
        <w:t>De nouveaux quartiers se développent après la démolition des fortifications sur la rive droite du Rhône, notamment autour de la gare Cornavin, inaugurée le 16 mars 1858 (au premier plan). On aperçoit, toute proche sur la droite, l'église catholique Notre-Dame, terminée en 1859. Au-delà du Rhône, sur la rive gauche, on distingue les bâtiments de la vieille ville, regroupés autour de la cathédrale Saint-Pierre. A droite de l'image, la plaine de Plainpalais est encore intacte et, à l'arrière plan, le massif du Salève domine la campagne genevoise.</w:t>
      </w:r>
    </w:p>
    <w:p w14:paraId="1D0951F3" w14:textId="5D00DDC1" w:rsidR="00864E0C" w:rsidRPr="00BC1FA9" w:rsidRDefault="00864E0C" w:rsidP="005A2B52">
      <w:pPr>
        <w:spacing w:after="0"/>
        <w:rPr>
          <w:rFonts w:ascii="Calibri" w:hAnsi="Calibri"/>
        </w:rPr>
      </w:pPr>
    </w:p>
    <w:p w14:paraId="09999FBD" w14:textId="5881DC2E" w:rsidR="00864E0C" w:rsidRPr="00BC1FA9" w:rsidRDefault="00864E0C" w:rsidP="005A2B52">
      <w:pPr>
        <w:spacing w:after="0"/>
        <w:rPr>
          <w:rFonts w:ascii="Calibri" w:hAnsi="Calibri"/>
        </w:rPr>
      </w:pPr>
    </w:p>
    <w:p w14:paraId="20700232" w14:textId="745DA559" w:rsidR="00AF654A" w:rsidRDefault="00CA5B4D" w:rsidP="005A2B52">
      <w:pPr>
        <w:spacing w:after="0"/>
        <w:rPr>
          <w:rFonts w:ascii="Calibri" w:hAnsi="Calibri" w:cs="Arial"/>
          <w:color w:val="2E2A25"/>
          <w:sz w:val="36"/>
          <w:szCs w:val="36"/>
          <w:shd w:val="clear" w:color="auto" w:fill="FFFFFF"/>
        </w:rPr>
      </w:pPr>
      <w:r w:rsidRPr="00BC1FA9">
        <w:rPr>
          <w:rFonts w:ascii="Calibri" w:hAnsi="Calibri"/>
          <w:noProof/>
          <w:lang w:val="fr-FR" w:eastAsia="fr-FR"/>
        </w:rPr>
        <w:lastRenderedPageBreak/>
        <w:drawing>
          <wp:anchor distT="0" distB="0" distL="114300" distR="114300" simplePos="0" relativeHeight="251671552" behindDoc="1" locked="0" layoutInCell="1" allowOverlap="1" wp14:anchorId="4A721160" wp14:editId="479D3E65">
            <wp:simplePos x="0" y="0"/>
            <wp:positionH relativeFrom="column">
              <wp:posOffset>-342900</wp:posOffset>
            </wp:positionH>
            <wp:positionV relativeFrom="paragraph">
              <wp:posOffset>-342900</wp:posOffset>
            </wp:positionV>
            <wp:extent cx="5760720" cy="7623810"/>
            <wp:effectExtent l="0" t="0" r="508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nt_coulouvreniere185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23810"/>
                    </a:xfrm>
                    <a:prstGeom prst="rect">
                      <a:avLst/>
                    </a:prstGeom>
                  </pic:spPr>
                </pic:pic>
              </a:graphicData>
            </a:graphic>
            <wp14:sizeRelH relativeFrom="page">
              <wp14:pctWidth>0</wp14:pctWidth>
            </wp14:sizeRelH>
            <wp14:sizeRelV relativeFrom="page">
              <wp14:pctHeight>0</wp14:pctHeight>
            </wp14:sizeRelV>
          </wp:anchor>
        </w:drawing>
      </w:r>
    </w:p>
    <w:p w14:paraId="0070B316" w14:textId="77777777" w:rsidR="00AF654A" w:rsidRDefault="00AF654A" w:rsidP="005A2B52">
      <w:pPr>
        <w:spacing w:after="0"/>
        <w:rPr>
          <w:rFonts w:ascii="Calibri" w:hAnsi="Calibri" w:cs="Arial"/>
          <w:color w:val="2E2A25"/>
          <w:sz w:val="36"/>
          <w:szCs w:val="36"/>
          <w:shd w:val="clear" w:color="auto" w:fill="FFFFFF"/>
        </w:rPr>
      </w:pPr>
    </w:p>
    <w:p w14:paraId="7E92F3E2" w14:textId="77777777" w:rsidR="00AF654A" w:rsidRDefault="00AF654A" w:rsidP="005A2B52">
      <w:pPr>
        <w:spacing w:after="0"/>
        <w:rPr>
          <w:rFonts w:ascii="Calibri" w:hAnsi="Calibri" w:cs="Arial"/>
          <w:color w:val="2E2A25"/>
          <w:sz w:val="36"/>
          <w:szCs w:val="36"/>
          <w:shd w:val="clear" w:color="auto" w:fill="FFFFFF"/>
        </w:rPr>
      </w:pPr>
    </w:p>
    <w:p w14:paraId="66A31B56" w14:textId="48049F3C" w:rsidR="00AF654A" w:rsidRDefault="00AF654A" w:rsidP="005A2B52">
      <w:pPr>
        <w:spacing w:after="0"/>
        <w:rPr>
          <w:rFonts w:ascii="Calibri" w:hAnsi="Calibri" w:cs="Arial"/>
          <w:color w:val="2E2A25"/>
          <w:sz w:val="36"/>
          <w:szCs w:val="36"/>
          <w:shd w:val="clear" w:color="auto" w:fill="FFFFFF"/>
        </w:rPr>
      </w:pPr>
    </w:p>
    <w:p w14:paraId="1A5CAFC0" w14:textId="3CD72840" w:rsidR="00CA5B4D" w:rsidRDefault="00CA5B4D">
      <w:pPr>
        <w:rPr>
          <w:rFonts w:ascii="Calibri" w:hAnsi="Calibri" w:cs="Arial"/>
          <w:color w:val="2E2A25"/>
          <w:sz w:val="36"/>
          <w:szCs w:val="36"/>
          <w:shd w:val="clear" w:color="auto" w:fill="FFFFFF"/>
        </w:rPr>
      </w:pPr>
      <w:r>
        <w:rPr>
          <w:rFonts w:ascii="Calibri" w:hAnsi="Calibri" w:cs="Arial"/>
          <w:noProof/>
          <w:color w:val="2E2A25"/>
          <w:sz w:val="36"/>
          <w:szCs w:val="36"/>
          <w:shd w:val="clear" w:color="auto" w:fill="FFFFFF"/>
          <w:lang w:val="fr-FR" w:eastAsia="fr-FR"/>
        </w:rPr>
        <w:drawing>
          <wp:anchor distT="0" distB="0" distL="114300" distR="114300" simplePos="0" relativeHeight="251672576" behindDoc="1" locked="0" layoutInCell="1" allowOverlap="1" wp14:anchorId="40A29FCE" wp14:editId="2E06AA2E">
            <wp:simplePos x="0" y="0"/>
            <wp:positionH relativeFrom="column">
              <wp:posOffset>-522595</wp:posOffset>
            </wp:positionH>
            <wp:positionV relativeFrom="paragraph">
              <wp:posOffset>5424805</wp:posOffset>
            </wp:positionV>
            <wp:extent cx="6667500" cy="2634619"/>
            <wp:effectExtent l="0" t="0" r="0" b="6985"/>
            <wp:wrapNone/>
            <wp:docPr id="17" name="Image 17" descr="Macintosh HD:Users:jul:Desktop:Capture d’écran 2023-01-25 à 10.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Desktop:Capture d’écran 2023-01-25 à 10.28.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6346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color w:val="2E2A25"/>
          <w:sz w:val="36"/>
          <w:szCs w:val="36"/>
          <w:shd w:val="clear" w:color="auto" w:fill="FFFFFF"/>
        </w:rPr>
        <w:br w:type="page"/>
      </w:r>
    </w:p>
    <w:p w14:paraId="0410ED4B" w14:textId="6AB2DB84" w:rsidR="00AF654A" w:rsidRDefault="00AF654A" w:rsidP="005A2B52">
      <w:pPr>
        <w:spacing w:after="0"/>
        <w:rPr>
          <w:rFonts w:ascii="Calibri" w:hAnsi="Calibri" w:cs="Arial"/>
          <w:color w:val="2E2A25"/>
          <w:sz w:val="36"/>
          <w:szCs w:val="36"/>
          <w:shd w:val="clear" w:color="auto" w:fill="FFFFFF"/>
        </w:rPr>
      </w:pPr>
      <w:r w:rsidRPr="00AF654A">
        <w:rPr>
          <w:rFonts w:ascii="Calibri" w:hAnsi="Calibri" w:cs="Arial"/>
          <w:i/>
          <w:color w:val="2E2A25"/>
          <w:sz w:val="28"/>
          <w:szCs w:val="28"/>
          <w:shd w:val="clear" w:color="auto" w:fill="FFFFFF"/>
        </w:rPr>
        <w:lastRenderedPageBreak/>
        <w:t>Repris</w:t>
      </w:r>
      <w:r w:rsidR="00266E69">
        <w:rPr>
          <w:rFonts w:ascii="Calibri" w:hAnsi="Calibri" w:cs="Arial"/>
          <w:i/>
          <w:color w:val="2E2A25"/>
          <w:sz w:val="28"/>
          <w:szCs w:val="28"/>
          <w:shd w:val="clear" w:color="auto" w:fill="FFFFFF"/>
        </w:rPr>
        <w:t xml:space="preserve"> </w:t>
      </w:r>
      <w:r w:rsidR="00A6530D">
        <w:rPr>
          <w:rFonts w:ascii="Calibri" w:hAnsi="Calibri" w:cs="Arial"/>
          <w:i/>
          <w:color w:val="2E2A25"/>
          <w:sz w:val="28"/>
          <w:szCs w:val="28"/>
          <w:shd w:val="clear" w:color="auto" w:fill="FFFFFF"/>
        </w:rPr>
        <w:t>(</w:t>
      </w:r>
      <w:r w:rsidR="00266E69">
        <w:rPr>
          <w:rFonts w:ascii="Calibri" w:hAnsi="Calibri" w:cs="Arial"/>
          <w:i/>
          <w:color w:val="2E2A25"/>
          <w:sz w:val="28"/>
          <w:szCs w:val="28"/>
          <w:shd w:val="clear" w:color="auto" w:fill="FFFFFF"/>
        </w:rPr>
        <w:t xml:space="preserve">et </w:t>
      </w:r>
      <w:r w:rsidR="00A6530D">
        <w:rPr>
          <w:rFonts w:ascii="Calibri" w:hAnsi="Calibri" w:cs="Arial"/>
          <w:i/>
          <w:color w:val="2E2A25"/>
          <w:sz w:val="28"/>
          <w:szCs w:val="28"/>
          <w:shd w:val="clear" w:color="auto" w:fill="FFFFFF"/>
        </w:rPr>
        <w:t>librement</w:t>
      </w:r>
      <w:r w:rsidR="00A6530D" w:rsidRPr="00AF654A">
        <w:rPr>
          <w:rFonts w:ascii="Calibri" w:hAnsi="Calibri" w:cs="Arial"/>
          <w:i/>
          <w:color w:val="2E2A25"/>
          <w:sz w:val="28"/>
          <w:szCs w:val="28"/>
          <w:shd w:val="clear" w:color="auto" w:fill="FFFFFF"/>
        </w:rPr>
        <w:t xml:space="preserve"> </w:t>
      </w:r>
      <w:r w:rsidR="00266E69">
        <w:rPr>
          <w:rFonts w:ascii="Calibri" w:hAnsi="Calibri" w:cs="Arial"/>
          <w:i/>
          <w:color w:val="2E2A25"/>
          <w:sz w:val="28"/>
          <w:szCs w:val="28"/>
          <w:shd w:val="clear" w:color="auto" w:fill="FFFFFF"/>
        </w:rPr>
        <w:t>modifié</w:t>
      </w:r>
      <w:r w:rsidR="00A6530D">
        <w:rPr>
          <w:rFonts w:ascii="Calibri" w:hAnsi="Calibri" w:cs="Arial"/>
          <w:i/>
          <w:color w:val="2E2A25"/>
          <w:sz w:val="28"/>
          <w:szCs w:val="28"/>
          <w:shd w:val="clear" w:color="auto" w:fill="FFFFFF"/>
        </w:rPr>
        <w:t>)</w:t>
      </w:r>
      <w:r w:rsidR="00266E69">
        <w:rPr>
          <w:rFonts w:ascii="Calibri" w:hAnsi="Calibri" w:cs="Arial"/>
          <w:i/>
          <w:color w:val="2E2A25"/>
          <w:sz w:val="28"/>
          <w:szCs w:val="28"/>
          <w:shd w:val="clear" w:color="auto" w:fill="FFFFFF"/>
        </w:rPr>
        <w:t xml:space="preserve"> </w:t>
      </w:r>
      <w:r w:rsidRPr="00AF654A">
        <w:rPr>
          <w:rFonts w:ascii="Calibri" w:hAnsi="Calibri" w:cs="Arial"/>
          <w:i/>
          <w:color w:val="2E2A25"/>
          <w:sz w:val="28"/>
          <w:szCs w:val="28"/>
          <w:shd w:val="clear" w:color="auto" w:fill="FFFFFF"/>
        </w:rPr>
        <w:t xml:space="preserve">du site officiel de la </w:t>
      </w:r>
      <w:r w:rsidR="00A6530D">
        <w:rPr>
          <w:rFonts w:ascii="Calibri" w:hAnsi="Calibri" w:cs="Arial"/>
          <w:i/>
          <w:color w:val="2E2A25"/>
          <w:sz w:val="28"/>
          <w:szCs w:val="28"/>
          <w:shd w:val="clear" w:color="auto" w:fill="FFFFFF"/>
        </w:rPr>
        <w:t>V</w:t>
      </w:r>
      <w:r w:rsidRPr="00AF654A">
        <w:rPr>
          <w:rFonts w:ascii="Calibri" w:hAnsi="Calibri" w:cs="Arial"/>
          <w:i/>
          <w:color w:val="2E2A25"/>
          <w:sz w:val="28"/>
          <w:szCs w:val="28"/>
          <w:shd w:val="clear" w:color="auto" w:fill="FFFFFF"/>
        </w:rPr>
        <w:t>ille de Genève</w:t>
      </w:r>
      <w:r w:rsidRPr="00266E69">
        <w:rPr>
          <w:rStyle w:val="Marquenotebasdepage"/>
          <w:rFonts w:ascii="Calibri" w:hAnsi="Calibri" w:cs="Arial"/>
          <w:color w:val="2E2A25"/>
          <w:sz w:val="28"/>
          <w:szCs w:val="28"/>
          <w:shd w:val="clear" w:color="auto" w:fill="FFFFFF"/>
        </w:rPr>
        <w:footnoteReference w:id="3"/>
      </w:r>
      <w:r>
        <w:rPr>
          <w:rFonts w:ascii="Calibri" w:hAnsi="Calibri" w:cs="Arial"/>
          <w:color w:val="2E2A25"/>
          <w:sz w:val="36"/>
          <w:szCs w:val="36"/>
          <w:shd w:val="clear" w:color="auto" w:fill="FFFFFF"/>
        </w:rPr>
        <w:t> :</w:t>
      </w:r>
    </w:p>
    <w:p w14:paraId="7AED9364" w14:textId="77777777" w:rsidR="00AF654A" w:rsidRDefault="00AF654A" w:rsidP="005A2B52">
      <w:pPr>
        <w:spacing w:after="0"/>
        <w:rPr>
          <w:rFonts w:ascii="Calibri" w:hAnsi="Calibri" w:cs="Arial"/>
          <w:color w:val="2E2A25"/>
          <w:sz w:val="36"/>
          <w:szCs w:val="36"/>
          <w:shd w:val="clear" w:color="auto" w:fill="FFFFFF"/>
        </w:rPr>
      </w:pPr>
    </w:p>
    <w:p w14:paraId="6591BB92" w14:textId="77EBA011" w:rsidR="00B506B5" w:rsidRPr="00AF654A" w:rsidRDefault="00647772" w:rsidP="00AF654A">
      <w:pPr>
        <w:spacing w:after="0"/>
        <w:jc w:val="both"/>
        <w:rPr>
          <w:rFonts w:ascii="Calibri" w:hAnsi="Calibri" w:cs="Arial"/>
          <w:sz w:val="28"/>
          <w:szCs w:val="28"/>
          <w:shd w:val="clear" w:color="auto" w:fill="FFFFFF"/>
        </w:rPr>
      </w:pPr>
      <w:r w:rsidRPr="00AF654A">
        <w:rPr>
          <w:rFonts w:ascii="Calibri" w:hAnsi="Calibri" w:cs="Arial"/>
          <w:sz w:val="28"/>
          <w:szCs w:val="28"/>
          <w:shd w:val="clear" w:color="auto" w:fill="FFFFFF"/>
        </w:rPr>
        <w:t>Aujourd’hui, la Promenade St-Jean est s</w:t>
      </w:r>
      <w:r w:rsidR="00864E0C" w:rsidRPr="00AF654A">
        <w:rPr>
          <w:rFonts w:ascii="Calibri" w:hAnsi="Calibri" w:cs="Arial"/>
          <w:sz w:val="28"/>
          <w:szCs w:val="28"/>
          <w:shd w:val="clear" w:color="auto" w:fill="FFFFFF"/>
        </w:rPr>
        <w:t>ituée à l’extrémi</w:t>
      </w:r>
      <w:r w:rsidRPr="00AF654A">
        <w:rPr>
          <w:rFonts w:ascii="Calibri" w:hAnsi="Calibri" w:cs="Arial"/>
          <w:sz w:val="28"/>
          <w:szCs w:val="28"/>
          <w:shd w:val="clear" w:color="auto" w:fill="FFFFFF"/>
        </w:rPr>
        <w:t>té du Pont de la Coulouvrenière. Elle</w:t>
      </w:r>
      <w:r w:rsidR="00864E0C" w:rsidRPr="00AF654A">
        <w:rPr>
          <w:rFonts w:ascii="Calibri" w:hAnsi="Calibri" w:cs="Arial"/>
          <w:sz w:val="28"/>
          <w:szCs w:val="28"/>
          <w:shd w:val="clear" w:color="auto" w:fill="FFFFFF"/>
        </w:rPr>
        <w:t xml:space="preserve"> est ponctuée d’arbres superbes. Elle offre une belle vue sur le Pont, le Rhône, la promenade des Lavandières et l’un des phares de l’architecture industrielle genevoise du XIX</w:t>
      </w:r>
      <w:r w:rsidRPr="00AF654A">
        <w:rPr>
          <w:rFonts w:ascii="Calibri" w:hAnsi="Calibri" w:cs="Arial"/>
          <w:sz w:val="28"/>
          <w:szCs w:val="28"/>
          <w:shd w:val="clear" w:color="auto" w:fill="FFFFFF"/>
          <w:vertAlign w:val="superscript"/>
        </w:rPr>
        <w:t>ème</w:t>
      </w:r>
      <w:r w:rsidR="00864E0C" w:rsidRPr="00AF654A">
        <w:rPr>
          <w:rFonts w:ascii="Calibri" w:hAnsi="Calibri" w:cs="Arial"/>
          <w:sz w:val="28"/>
          <w:szCs w:val="28"/>
          <w:shd w:val="clear" w:color="auto" w:fill="FFFFFF"/>
        </w:rPr>
        <w:t xml:space="preserve"> siècle: le bâtiment des Forces motrices</w:t>
      </w:r>
      <w:r w:rsidRPr="00AF654A">
        <w:rPr>
          <w:rFonts w:ascii="Calibri" w:hAnsi="Calibri" w:cs="Arial"/>
          <w:sz w:val="28"/>
          <w:szCs w:val="28"/>
          <w:shd w:val="clear" w:color="auto" w:fill="FFFFFF"/>
        </w:rPr>
        <w:t>.</w:t>
      </w:r>
    </w:p>
    <w:p w14:paraId="22D5CCCC" w14:textId="77777777" w:rsidR="00864E0C" w:rsidRPr="00AF654A" w:rsidRDefault="00864E0C" w:rsidP="00AF654A">
      <w:pPr>
        <w:spacing w:after="0"/>
        <w:jc w:val="both"/>
        <w:rPr>
          <w:rFonts w:ascii="Calibri" w:hAnsi="Calibri" w:cs="Arial"/>
          <w:sz w:val="28"/>
          <w:szCs w:val="28"/>
          <w:shd w:val="clear" w:color="auto" w:fill="FFFFFF"/>
        </w:rPr>
      </w:pPr>
    </w:p>
    <w:p w14:paraId="7F1E7224" w14:textId="6A9C4E89" w:rsidR="00647772" w:rsidRPr="00AF654A"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rPr>
          <w:rFonts w:ascii="Calibri" w:hAnsi="Calibri" w:cs="Arial"/>
          <w:sz w:val="28"/>
          <w:szCs w:val="28"/>
        </w:rPr>
        <w:t>La Promenade est </w:t>
      </w:r>
      <w:r w:rsidRPr="00AF654A">
        <w:rPr>
          <w:rStyle w:val="lev"/>
          <w:rFonts w:ascii="Calibri" w:hAnsi="Calibri" w:cs="Arial"/>
          <w:b w:val="0"/>
          <w:sz w:val="28"/>
          <w:szCs w:val="28"/>
          <w:bdr w:val="none" w:sz="0" w:space="0" w:color="auto" w:frame="1"/>
        </w:rPr>
        <w:t>située sur l'emplacement de l'ancien bastion de Saint-Jean</w:t>
      </w:r>
      <w:r w:rsidR="00AF654A">
        <w:rPr>
          <w:rFonts w:ascii="Calibri" w:hAnsi="Calibri" w:cs="Arial"/>
          <w:sz w:val="28"/>
          <w:szCs w:val="28"/>
        </w:rPr>
        <w:t xml:space="preserve"> (</w:t>
      </w:r>
      <w:r w:rsidR="00AF654A" w:rsidRPr="00A6530D">
        <w:rPr>
          <w:rFonts w:ascii="Calibri" w:hAnsi="Calibri" w:cs="Arial"/>
          <w:i/>
          <w:sz w:val="28"/>
          <w:szCs w:val="28"/>
        </w:rPr>
        <w:t>voir la gravure de la moitié du XIX</w:t>
      </w:r>
      <w:r w:rsidR="00AF654A" w:rsidRPr="00A6530D">
        <w:rPr>
          <w:rFonts w:ascii="Calibri" w:hAnsi="Calibri" w:cs="Arial"/>
          <w:i/>
          <w:sz w:val="28"/>
          <w:szCs w:val="28"/>
          <w:vertAlign w:val="superscript"/>
        </w:rPr>
        <w:t>ème</w:t>
      </w:r>
      <w:r w:rsidR="00AF654A" w:rsidRPr="00A6530D">
        <w:rPr>
          <w:rFonts w:ascii="Calibri" w:hAnsi="Calibri" w:cs="Arial"/>
          <w:i/>
          <w:sz w:val="28"/>
          <w:szCs w:val="28"/>
        </w:rPr>
        <w:t xml:space="preserve"> siècle</w:t>
      </w:r>
      <w:r w:rsidR="00A6530D" w:rsidRPr="00A6530D">
        <w:rPr>
          <w:rFonts w:ascii="Calibri" w:hAnsi="Calibri" w:cs="Arial"/>
          <w:i/>
          <w:sz w:val="28"/>
          <w:szCs w:val="28"/>
        </w:rPr>
        <w:t>, page précédente</w:t>
      </w:r>
      <w:r w:rsidR="00AF654A">
        <w:rPr>
          <w:rFonts w:ascii="Calibri" w:hAnsi="Calibri" w:cs="Arial"/>
          <w:sz w:val="28"/>
          <w:szCs w:val="28"/>
        </w:rPr>
        <w:t>)</w:t>
      </w:r>
      <w:r w:rsidRPr="00AF654A">
        <w:rPr>
          <w:rFonts w:ascii="Calibri" w:hAnsi="Calibri" w:cs="Arial"/>
          <w:sz w:val="28"/>
          <w:szCs w:val="28"/>
        </w:rPr>
        <w:t>. À la destruction des fortifications dans les années 1860, une terrasse est créée au bout du </w:t>
      </w:r>
      <w:r w:rsidR="00BC1FA9" w:rsidRPr="00AF654A">
        <w:fldChar w:fldCharType="begin"/>
      </w:r>
      <w:r w:rsidR="00BC1FA9" w:rsidRPr="00AF654A">
        <w:rPr>
          <w:rFonts w:ascii="Calibri" w:hAnsi="Calibri"/>
          <w:sz w:val="28"/>
          <w:szCs w:val="28"/>
        </w:rPr>
        <w:instrText xml:space="preserve"> HYPERLINK "http://www.ville-ge.ch/musinfo/bd/mah/images_museumplus/_ria/big/0000261000/0000261444.jpg" \t "_blank" \o "(Nouvelle fenêtre)" </w:instrText>
      </w:r>
      <w:r w:rsidR="00BC1FA9" w:rsidRPr="00AF654A">
        <w:fldChar w:fldCharType="separate"/>
      </w:r>
      <w:r w:rsidRPr="00AF654A">
        <w:rPr>
          <w:rStyle w:val="Lienhypertexte"/>
          <w:rFonts w:ascii="Calibri" w:hAnsi="Calibri" w:cs="Arial"/>
          <w:color w:val="auto"/>
          <w:sz w:val="28"/>
          <w:szCs w:val="28"/>
          <w:u w:val="none"/>
          <w:bdr w:val="none" w:sz="0" w:space="0" w:color="auto" w:frame="1"/>
        </w:rPr>
        <w:t>premier pont (métallique) de la Coulouvrenière</w:t>
      </w:r>
      <w:r w:rsidR="00BC1FA9" w:rsidRPr="00AF654A">
        <w:rPr>
          <w:rStyle w:val="Lienhypertexte"/>
          <w:rFonts w:ascii="Calibri" w:hAnsi="Calibri" w:cs="Arial"/>
          <w:color w:val="auto"/>
          <w:sz w:val="28"/>
          <w:szCs w:val="28"/>
          <w:u w:val="none"/>
          <w:bdr w:val="none" w:sz="0" w:space="0" w:color="auto" w:frame="1"/>
        </w:rPr>
        <w:fldChar w:fldCharType="end"/>
      </w:r>
      <w:r w:rsidRPr="00AF654A">
        <w:rPr>
          <w:rFonts w:ascii="Calibri" w:hAnsi="Calibri" w:cs="Arial"/>
          <w:sz w:val="28"/>
          <w:szCs w:val="28"/>
        </w:rPr>
        <w:t>.</w:t>
      </w:r>
    </w:p>
    <w:p w14:paraId="4AFFA1B2" w14:textId="77777777" w:rsidR="00647772" w:rsidRPr="00266E69" w:rsidRDefault="00647772"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p>
    <w:p w14:paraId="4BEB000E" w14:textId="2AC8E9C5" w:rsidR="00864E0C"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266E69">
        <w:rPr>
          <w:rStyle w:val="lev"/>
          <w:rFonts w:ascii="Calibri" w:hAnsi="Calibri" w:cs="Arial"/>
          <w:b w:val="0"/>
          <w:sz w:val="28"/>
          <w:szCs w:val="28"/>
          <w:bdr w:val="none" w:sz="0" w:space="0" w:color="auto" w:frame="1"/>
        </w:rPr>
        <w:t>En 1873,</w:t>
      </w:r>
      <w:r w:rsidRPr="00266E69">
        <w:rPr>
          <w:rFonts w:ascii="Calibri" w:hAnsi="Calibri" w:cs="Arial"/>
          <w:sz w:val="28"/>
          <w:szCs w:val="28"/>
        </w:rPr>
        <w:t> l’Etat</w:t>
      </w:r>
      <w:r w:rsidRPr="00AF654A">
        <w:rPr>
          <w:rFonts w:ascii="Calibri" w:hAnsi="Calibri" w:cs="Arial"/>
          <w:sz w:val="28"/>
          <w:szCs w:val="28"/>
        </w:rPr>
        <w:t xml:space="preserve"> cède la parcelle à la Ville qui aménage un jardin à l’anglaise et installe en son milieu le buste de James Fazy, chef du gouvernement genevois qui transforma Genève. On lui doit notamment d’avoir libéré la ville des murailles épaisses qui l’enfermaient depuis des siècles, d'avoir créé la première maison de retraite de Genève (l'Asile du Petit-Saconnex) et d’avoir proclamé le suffrage universel (cantonal</w:t>
      </w:r>
      <w:r w:rsidR="00266E69">
        <w:rPr>
          <w:rFonts w:ascii="Calibri" w:hAnsi="Calibri" w:cs="Arial"/>
          <w:sz w:val="28"/>
          <w:szCs w:val="28"/>
        </w:rPr>
        <w:t>… et masculin !</w:t>
      </w:r>
      <w:r w:rsidRPr="00AF654A">
        <w:rPr>
          <w:rFonts w:ascii="Calibri" w:hAnsi="Calibri" w:cs="Arial"/>
          <w:sz w:val="28"/>
          <w:szCs w:val="28"/>
        </w:rPr>
        <w:t>).</w:t>
      </w:r>
    </w:p>
    <w:p w14:paraId="78BCE229" w14:textId="77777777" w:rsidR="00266E69" w:rsidRPr="00AF654A" w:rsidRDefault="00266E69"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p>
    <w:p w14:paraId="20BD8582" w14:textId="3E71444F" w:rsidR="00266E69"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rPr>
          <w:rFonts w:ascii="Calibri" w:hAnsi="Calibri" w:cs="Arial"/>
          <w:sz w:val="28"/>
          <w:szCs w:val="28"/>
        </w:rPr>
        <w:t>En 1886, la promenade St-Jean est le point de vue privilégié sur le</w:t>
      </w:r>
      <w:r w:rsidR="00BC1FA9" w:rsidRPr="00AF654A">
        <w:fldChar w:fldCharType="begin"/>
      </w:r>
      <w:r w:rsidR="00BC1FA9" w:rsidRPr="00AF654A">
        <w:rPr>
          <w:rFonts w:ascii="Calibri" w:hAnsi="Calibri"/>
          <w:sz w:val="28"/>
          <w:szCs w:val="28"/>
        </w:rPr>
        <w:instrText xml:space="preserve"> HYPERLINK "https://bge-geneve.ch/iconographie/oeuvre/vg-n18x24-01519" \t "_blank" \o "(Nouvelle fenêtre)" </w:instrText>
      </w:r>
      <w:r w:rsidR="00BC1FA9" w:rsidRPr="00AF654A">
        <w:fldChar w:fldCharType="separate"/>
      </w:r>
      <w:r w:rsidRPr="00AF654A">
        <w:rPr>
          <w:rStyle w:val="Lienhypertexte"/>
          <w:rFonts w:ascii="Calibri" w:hAnsi="Calibri" w:cs="Arial"/>
          <w:color w:val="auto"/>
          <w:sz w:val="28"/>
          <w:szCs w:val="28"/>
          <w:u w:val="none"/>
          <w:bdr w:val="none" w:sz="0" w:space="0" w:color="auto" w:frame="1"/>
        </w:rPr>
        <w:t> premier Jet d’eau de Genève</w:t>
      </w:r>
      <w:r w:rsidR="00BC1FA9" w:rsidRPr="00AF654A">
        <w:rPr>
          <w:rStyle w:val="Lienhypertexte"/>
          <w:rFonts w:ascii="Calibri" w:hAnsi="Calibri" w:cs="Arial"/>
          <w:color w:val="auto"/>
          <w:sz w:val="28"/>
          <w:szCs w:val="28"/>
          <w:u w:val="none"/>
          <w:bdr w:val="none" w:sz="0" w:space="0" w:color="auto" w:frame="1"/>
        </w:rPr>
        <w:fldChar w:fldCharType="end"/>
      </w:r>
      <w:r w:rsidRPr="00AF654A">
        <w:rPr>
          <w:rFonts w:ascii="Calibri" w:hAnsi="Calibri" w:cs="Arial"/>
          <w:sz w:val="28"/>
          <w:szCs w:val="28"/>
        </w:rPr>
        <w:t>. D’une hauteur de 30 mètres, cette nouvelle attraction est le fruit du surplus de pression de l’usine des forces motrices voisine.</w:t>
      </w:r>
    </w:p>
    <w:p w14:paraId="116E037D" w14:textId="21B79535" w:rsidR="00864E0C" w:rsidRDefault="00BC1FA9"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fldChar w:fldCharType="begin"/>
      </w:r>
      <w:r w:rsidRPr="00AF654A">
        <w:rPr>
          <w:rFonts w:ascii="Calibri" w:hAnsi="Calibri"/>
          <w:sz w:val="28"/>
          <w:szCs w:val="28"/>
        </w:rPr>
        <w:instrText xml:space="preserve"> HYPERLINK "http://www.ville-ge.ch/musinfo/bd/mah/images_museumplus/_ria/big/0000261000/0000261470.jpg" \t "_blank" \o "(Nouvelle fenêtre)" </w:instrText>
      </w:r>
      <w:r w:rsidRPr="00AF654A">
        <w:fldChar w:fldCharType="separate"/>
      </w:r>
      <w:r w:rsidR="00864E0C" w:rsidRPr="00AF654A">
        <w:rPr>
          <w:rStyle w:val="Lienhypertexte"/>
          <w:rFonts w:ascii="Calibri" w:hAnsi="Calibri" w:cs="Arial"/>
          <w:color w:val="auto"/>
          <w:sz w:val="28"/>
          <w:szCs w:val="28"/>
          <w:u w:val="none"/>
          <w:bdr w:val="none" w:sz="0" w:space="0" w:color="auto" w:frame="1"/>
        </w:rPr>
        <w:t>Le pont de la Coulouvrenière</w:t>
      </w:r>
      <w:r w:rsidRPr="00AF654A">
        <w:rPr>
          <w:rStyle w:val="Lienhypertexte"/>
          <w:rFonts w:ascii="Calibri" w:hAnsi="Calibri" w:cs="Arial"/>
          <w:color w:val="auto"/>
          <w:sz w:val="28"/>
          <w:szCs w:val="28"/>
          <w:u w:val="none"/>
          <w:bdr w:val="none" w:sz="0" w:space="0" w:color="auto" w:frame="1"/>
        </w:rPr>
        <w:fldChar w:fldCharType="end"/>
      </w:r>
      <w:r w:rsidR="00864E0C" w:rsidRPr="00AF654A">
        <w:rPr>
          <w:rFonts w:ascii="Calibri" w:hAnsi="Calibri" w:cs="Arial"/>
          <w:sz w:val="28"/>
          <w:szCs w:val="28"/>
        </w:rPr>
        <w:t> en béton revêtu de pierre qui est parvenu jusqu’à nous est achevé en 1896. Il permet de relier, avec un tramway électrique, la gare Cornavin à la Plaine de Plainpalais qui accueille cette année-là, l’Exposition nationale suisse. C’est grâce au lègue du duc de Brunswick, que le bas de la promenade St-Jean est nivelé en 1910. D’autres transformations suivent au fil du XX</w:t>
      </w:r>
      <w:r w:rsidR="00864E0C" w:rsidRPr="00AF654A">
        <w:rPr>
          <w:rFonts w:ascii="Calibri" w:hAnsi="Calibri" w:cs="Arial"/>
          <w:sz w:val="28"/>
          <w:szCs w:val="28"/>
          <w:bdr w:val="none" w:sz="0" w:space="0" w:color="auto" w:frame="1"/>
          <w:vertAlign w:val="superscript"/>
        </w:rPr>
        <w:t>e</w:t>
      </w:r>
      <w:r w:rsidR="00864E0C" w:rsidRPr="00AF654A">
        <w:rPr>
          <w:rFonts w:ascii="Calibri" w:hAnsi="Calibri" w:cs="Arial"/>
          <w:sz w:val="28"/>
          <w:szCs w:val="28"/>
        </w:rPr>
        <w:t> siècle.</w:t>
      </w:r>
    </w:p>
    <w:p w14:paraId="097DDA14" w14:textId="77777777" w:rsidR="00A6530D" w:rsidRPr="00AF654A" w:rsidRDefault="00A6530D"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p>
    <w:p w14:paraId="44888330" w14:textId="77777777" w:rsidR="00864E0C" w:rsidRPr="00AF654A" w:rsidRDefault="00864E0C" w:rsidP="00AF654A">
      <w:pPr>
        <w:pStyle w:val="NormalWeb"/>
        <w:shd w:val="clear" w:color="auto" w:fill="FFFFFF"/>
        <w:spacing w:before="0" w:beforeAutospacing="0" w:after="0" w:afterAutospacing="0" w:line="360" w:lineRule="atLeast"/>
        <w:jc w:val="both"/>
        <w:textAlignment w:val="baseline"/>
        <w:rPr>
          <w:rFonts w:ascii="Calibri" w:hAnsi="Calibri" w:cs="Arial"/>
          <w:sz w:val="28"/>
          <w:szCs w:val="28"/>
        </w:rPr>
      </w:pPr>
      <w:r w:rsidRPr="00AF654A">
        <w:rPr>
          <w:rStyle w:val="lev"/>
          <w:rFonts w:ascii="Calibri" w:hAnsi="Calibri" w:cs="Arial"/>
          <w:sz w:val="28"/>
          <w:szCs w:val="28"/>
          <w:bdr w:val="none" w:sz="0" w:space="0" w:color="auto" w:frame="1"/>
        </w:rPr>
        <w:t>La promenade, </w:t>
      </w:r>
      <w:r w:rsidRPr="00AF654A">
        <w:rPr>
          <w:rFonts w:ascii="Calibri" w:hAnsi="Calibri" w:cs="Arial"/>
          <w:sz w:val="28"/>
          <w:szCs w:val="28"/>
        </w:rPr>
        <w:t>en pente vers le Rhône, </w:t>
      </w:r>
      <w:r w:rsidRPr="00AF654A">
        <w:rPr>
          <w:rStyle w:val="lev"/>
          <w:rFonts w:ascii="Calibri" w:hAnsi="Calibri" w:cs="Arial"/>
          <w:sz w:val="28"/>
          <w:szCs w:val="28"/>
          <w:bdr w:val="none" w:sz="0" w:space="0" w:color="auto" w:frame="1"/>
        </w:rPr>
        <w:t>permet d’admirer de très beaux arbres</w:t>
      </w:r>
      <w:r w:rsidRPr="00AF654A">
        <w:rPr>
          <w:rFonts w:ascii="Calibri" w:hAnsi="Calibri" w:cs="Arial"/>
          <w:sz w:val="28"/>
          <w:szCs w:val="28"/>
        </w:rPr>
        <w:t>, dont un magnifique hêtre pleureur, un magnolia à la floraison printanière spectaculaire et des séquoias majestueux qui bordent la place de jeux au bas du parc.</w:t>
      </w:r>
    </w:p>
    <w:p w14:paraId="441DABCB" w14:textId="77777777" w:rsidR="00864E0C" w:rsidRPr="00BC1FA9" w:rsidRDefault="00864E0C" w:rsidP="005A2B52">
      <w:pPr>
        <w:spacing w:after="0"/>
        <w:rPr>
          <w:rFonts w:ascii="Calibri" w:hAnsi="Calibri"/>
        </w:rPr>
      </w:pPr>
    </w:p>
    <w:p w14:paraId="41545F0A" w14:textId="77777777" w:rsidR="00864E0C" w:rsidRPr="00BC1FA9" w:rsidRDefault="00864E0C" w:rsidP="005A2B52">
      <w:pPr>
        <w:spacing w:after="0"/>
        <w:rPr>
          <w:rFonts w:ascii="Calibri" w:hAnsi="Calibri"/>
        </w:rPr>
      </w:pPr>
      <w:r w:rsidRPr="00BC1FA9">
        <w:rPr>
          <w:rFonts w:ascii="Calibri" w:hAnsi="Calibri"/>
          <w:noProof/>
          <w:lang w:val="fr-FR" w:eastAsia="fr-FR"/>
        </w:rPr>
        <w:lastRenderedPageBreak/>
        <w:drawing>
          <wp:inline distT="0" distB="0" distL="0" distR="0" wp14:anchorId="5B61F79C" wp14:editId="58650F0F">
            <wp:extent cx="5760720" cy="40043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nt_coulouvreniere_construction.jpeg"/>
                    <pic:cNvPicPr/>
                  </pic:nvPicPr>
                  <pic:blipFill>
                    <a:blip r:embed="rId20">
                      <a:extLst>
                        <a:ext uri="{28A0092B-C50C-407E-A947-70E740481C1C}">
                          <a14:useLocalDpi xmlns:a14="http://schemas.microsoft.com/office/drawing/2010/main" val="0"/>
                        </a:ext>
                      </a:extLst>
                    </a:blip>
                    <a:stretch>
                      <a:fillRect/>
                    </a:stretch>
                  </pic:blipFill>
                  <pic:spPr>
                    <a:xfrm>
                      <a:off x="0" y="0"/>
                      <a:ext cx="5760720" cy="4004310"/>
                    </a:xfrm>
                    <a:prstGeom prst="rect">
                      <a:avLst/>
                    </a:prstGeom>
                  </pic:spPr>
                </pic:pic>
              </a:graphicData>
            </a:graphic>
          </wp:inline>
        </w:drawing>
      </w:r>
    </w:p>
    <w:p w14:paraId="5CCEE9BC" w14:textId="1DAEFD30" w:rsidR="00864E0C" w:rsidRDefault="00266E69" w:rsidP="005A2B52">
      <w:pPr>
        <w:spacing w:after="0"/>
        <w:rPr>
          <w:rFonts w:ascii="Calibri" w:hAnsi="Calibri"/>
        </w:rPr>
      </w:pPr>
      <w:r>
        <w:rPr>
          <w:rFonts w:ascii="Calibri" w:hAnsi="Calibri"/>
        </w:rPr>
        <w:t>La (re)construction du Pont de la Coulouvrenière, fin XIX</w:t>
      </w:r>
      <w:r w:rsidRPr="00266E69">
        <w:rPr>
          <w:rFonts w:ascii="Calibri" w:hAnsi="Calibri"/>
          <w:vertAlign w:val="superscript"/>
        </w:rPr>
        <w:t>ème</w:t>
      </w:r>
      <w:r>
        <w:rPr>
          <w:rFonts w:ascii="Calibri" w:hAnsi="Calibri"/>
        </w:rPr>
        <w:t xml:space="preserve"> siècle.</w:t>
      </w:r>
    </w:p>
    <w:p w14:paraId="5D33EEBB" w14:textId="77777777" w:rsidR="00266E69" w:rsidRDefault="00266E69" w:rsidP="005A2B52">
      <w:pPr>
        <w:spacing w:after="0"/>
        <w:rPr>
          <w:rFonts w:ascii="Calibri" w:hAnsi="Calibri"/>
        </w:rPr>
      </w:pPr>
    </w:p>
    <w:p w14:paraId="6249D1FE" w14:textId="1B9DFD88" w:rsidR="00266E69" w:rsidRDefault="00266E69" w:rsidP="005A2B52">
      <w:pPr>
        <w:spacing w:after="0"/>
        <w:rPr>
          <w:rFonts w:eastAsia="Times New Roman" w:cs="Times New Roman"/>
        </w:rPr>
      </w:pPr>
      <w:r>
        <w:rPr>
          <w:rStyle w:val="datenews"/>
          <w:rFonts w:eastAsia="Times New Roman" w:cs="Times New Roman"/>
        </w:rPr>
        <w:t xml:space="preserve">A la page 18 du "Dictionnaire des rues de Genève" de Jean-Paul Galland </w:t>
      </w:r>
      <w:r>
        <w:rPr>
          <w:rStyle w:val="datenews"/>
          <w:rFonts w:eastAsia="Times New Roman" w:cs="Times New Roman"/>
        </w:rPr>
        <w:fldChar w:fldCharType="begin"/>
      </w:r>
      <w:r>
        <w:rPr>
          <w:rStyle w:val="datenews"/>
          <w:rFonts w:eastAsia="Times New Roman" w:cs="Times New Roman"/>
        </w:rPr>
        <w:instrText xml:space="preserve"> HYPERLINK "http://data.rero.ch/01-1071672" \t "blank" </w:instrText>
      </w:r>
      <w:r>
        <w:rPr>
          <w:rStyle w:val="datenews"/>
          <w:rFonts w:eastAsia="Times New Roman" w:cs="Times New Roman"/>
        </w:rPr>
        <w:fldChar w:fldCharType="separate"/>
      </w:r>
      <w:r>
        <w:rPr>
          <w:rStyle w:val="Lienhypertexte"/>
          <w:rFonts w:eastAsia="Times New Roman" w:cs="Times New Roman"/>
        </w:rPr>
        <w:t>http://data.rero.ch/01-1071672</w:t>
      </w:r>
      <w:r>
        <w:rPr>
          <w:rStyle w:val="datenews"/>
          <w:rFonts w:eastAsia="Times New Roman" w:cs="Times New Roman"/>
        </w:rPr>
        <w:fldChar w:fldCharType="end"/>
      </w:r>
      <w:r>
        <w:rPr>
          <w:rStyle w:val="datenews"/>
          <w:rFonts w:eastAsia="Times New Roman" w:cs="Times New Roman"/>
        </w:rPr>
        <w:t>, une autre explication plus ciblée sur l'appellation</w:t>
      </w:r>
      <w:r w:rsidR="00A6530D">
        <w:rPr>
          <w:rStyle w:val="datenews"/>
          <w:rFonts w:eastAsia="Times New Roman" w:cs="Times New Roman"/>
        </w:rPr>
        <w:t xml:space="preserve"> « Coulouvrenière »</w:t>
      </w:r>
      <w:r>
        <w:rPr>
          <w:rStyle w:val="datenews"/>
          <w:rFonts w:eastAsia="Times New Roman" w:cs="Times New Roman"/>
        </w:rPr>
        <w:t xml:space="preserve"> est donnée : </w:t>
      </w:r>
    </w:p>
    <w:p w14:paraId="2A98EB24" w14:textId="77777777" w:rsidR="00266E69" w:rsidRDefault="00266E69" w:rsidP="005A2B52">
      <w:pPr>
        <w:spacing w:after="0"/>
        <w:rPr>
          <w:rFonts w:eastAsia="Times New Roman" w:cs="Times New Roman"/>
        </w:rPr>
      </w:pPr>
    </w:p>
    <w:p w14:paraId="2C5A6309" w14:textId="2773706E" w:rsidR="00A6530D" w:rsidRDefault="00266E69" w:rsidP="00BB7037">
      <w:pPr>
        <w:spacing w:after="0"/>
        <w:jc w:val="both"/>
        <w:rPr>
          <w:rStyle w:val="datenews"/>
          <w:rFonts w:eastAsia="Times New Roman" w:cs="Times New Roman"/>
        </w:rPr>
      </w:pPr>
      <w:r>
        <w:rPr>
          <w:rStyle w:val="datenews"/>
          <w:rFonts w:eastAsia="Times New Roman" w:cs="Times New Roman"/>
        </w:rPr>
        <w:t>"La société de tir Exercice de l'Arquebuse est l'une des plus anciennes de Genève avec celle de l'Exercice de l'arc, puisqu’elles existaient probablement déjà avant le XIVe siècle. Sa date de naissance officielle remonte au 2 août 1474, soit à la première mention qui en est faite dans les registres du Conseil. A l'origine, les arquebusiers s'appelaient des "couleuvriniers" d'où le nom de Couleuvrenière donné au lieu où ils établirent leur "jeu" en 1575. Le 2 août 1548, le Conseil promulgua des ordonnances règlementant le jeu de l'arquebuse. En 1856, l'Exercice fusionna avec celui de la Navigation pour devenir les actuels Exercices de l'arquebuse et de la navigation. Le vieux stand de la Couleuvrenière fut transféré en 1886 à Saint-Georges. On s'y rendait par le chemin de fer à voie étroite et, en 1900, la société inaugurait son nouvel hôtel construit sur l'emplacement de l'ancien pré au tir."</w:t>
      </w:r>
    </w:p>
    <w:p w14:paraId="12ACECED" w14:textId="77777777" w:rsidR="00A6530D" w:rsidRDefault="00A6530D">
      <w:pPr>
        <w:rPr>
          <w:rStyle w:val="datenews"/>
          <w:rFonts w:eastAsia="Times New Roman" w:cs="Times New Roman"/>
        </w:rPr>
      </w:pPr>
      <w:r>
        <w:rPr>
          <w:rStyle w:val="datenews"/>
          <w:rFonts w:eastAsia="Times New Roman" w:cs="Times New Roman"/>
        </w:rPr>
        <w:br w:type="page"/>
      </w:r>
    </w:p>
    <w:p w14:paraId="7932A867" w14:textId="77777777" w:rsidR="00266E69" w:rsidRPr="00BC1FA9" w:rsidRDefault="00266E69" w:rsidP="00BB7037">
      <w:pPr>
        <w:spacing w:after="0"/>
        <w:jc w:val="both"/>
        <w:rPr>
          <w:rFonts w:ascii="Calibri" w:hAnsi="Calibri"/>
        </w:rPr>
      </w:pPr>
    </w:p>
    <w:p w14:paraId="08E9A8BE" w14:textId="77777777" w:rsidR="00864E0C" w:rsidRDefault="00864E0C" w:rsidP="005A2B52">
      <w:pPr>
        <w:spacing w:after="0"/>
        <w:rPr>
          <w:rFonts w:ascii="Calibri" w:hAnsi="Calibri"/>
        </w:rPr>
      </w:pPr>
      <w:r w:rsidRPr="00BC1FA9">
        <w:rPr>
          <w:rFonts w:ascii="Calibri" w:hAnsi="Calibri"/>
          <w:noProof/>
          <w:lang w:val="fr-FR" w:eastAsia="fr-FR"/>
        </w:rPr>
        <w:drawing>
          <wp:inline distT="0" distB="0" distL="0" distR="0" wp14:anchorId="37FFA82A" wp14:editId="65E31472">
            <wp:extent cx="5760720" cy="3695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nt_coulouvreniere.jpeg"/>
                    <pic:cNvPicPr/>
                  </pic:nvPicPr>
                  <pic:blipFill>
                    <a:blip r:embed="rId21">
                      <a:extLst>
                        <a:ext uri="{28A0092B-C50C-407E-A947-70E740481C1C}">
                          <a14:useLocalDpi xmlns:a14="http://schemas.microsoft.com/office/drawing/2010/main" val="0"/>
                        </a:ext>
                      </a:extLst>
                    </a:blip>
                    <a:stretch>
                      <a:fillRect/>
                    </a:stretch>
                  </pic:blipFill>
                  <pic:spPr>
                    <a:xfrm>
                      <a:off x="0" y="0"/>
                      <a:ext cx="5760720" cy="3695700"/>
                    </a:xfrm>
                    <a:prstGeom prst="rect">
                      <a:avLst/>
                    </a:prstGeom>
                  </pic:spPr>
                </pic:pic>
              </a:graphicData>
            </a:graphic>
          </wp:inline>
        </w:drawing>
      </w:r>
    </w:p>
    <w:p w14:paraId="3D23550E" w14:textId="77777777" w:rsidR="0081512C" w:rsidRDefault="0081512C" w:rsidP="005A2B52">
      <w:pPr>
        <w:spacing w:after="0"/>
        <w:rPr>
          <w:rFonts w:ascii="Calibri" w:hAnsi="Calibri"/>
        </w:rPr>
      </w:pPr>
    </w:p>
    <w:p w14:paraId="0F82BFD9" w14:textId="77777777" w:rsidR="0081512C" w:rsidRPr="00BC1FA9" w:rsidRDefault="0081512C" w:rsidP="005A2B52">
      <w:pPr>
        <w:spacing w:after="0"/>
        <w:rPr>
          <w:rFonts w:ascii="Calibri" w:hAnsi="Calibri"/>
        </w:rPr>
      </w:pPr>
    </w:p>
    <w:p w14:paraId="06FB3387" w14:textId="77777777" w:rsidR="00B506B5" w:rsidRPr="00BC1FA9" w:rsidRDefault="00B506B5" w:rsidP="005A2B52">
      <w:pPr>
        <w:spacing w:after="0"/>
        <w:rPr>
          <w:rFonts w:ascii="Calibri" w:hAnsi="Calibri"/>
        </w:rPr>
      </w:pPr>
      <w:r w:rsidRPr="00BC1FA9">
        <w:rPr>
          <w:rFonts w:ascii="Calibri" w:hAnsi="Calibri"/>
          <w:noProof/>
          <w:lang w:val="fr-FR" w:eastAsia="fr-FR"/>
        </w:rPr>
        <w:drawing>
          <wp:inline distT="0" distB="0" distL="0" distR="0" wp14:anchorId="5394344D" wp14:editId="77A75479">
            <wp:extent cx="5760720"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eau_lavoir_genev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267200"/>
                    </a:xfrm>
                    <a:prstGeom prst="rect">
                      <a:avLst/>
                    </a:prstGeom>
                  </pic:spPr>
                </pic:pic>
              </a:graphicData>
            </a:graphic>
          </wp:inline>
        </w:drawing>
      </w:r>
    </w:p>
    <w:p w14:paraId="6DF485DA" w14:textId="77777777" w:rsidR="00B506B5" w:rsidRPr="00BC1FA9" w:rsidRDefault="00B506B5" w:rsidP="005A2B52">
      <w:pPr>
        <w:spacing w:after="0"/>
        <w:rPr>
          <w:rFonts w:ascii="Calibri" w:hAnsi="Calibri"/>
        </w:rPr>
      </w:pPr>
    </w:p>
    <w:p w14:paraId="58BFE4CB" w14:textId="0ABDE689" w:rsidR="00B506B5" w:rsidRPr="00BC1FA9" w:rsidRDefault="00A81607" w:rsidP="005A2B52">
      <w:pPr>
        <w:spacing w:after="0"/>
        <w:rPr>
          <w:rFonts w:ascii="Calibri" w:hAnsi="Calibri"/>
        </w:rPr>
      </w:pPr>
      <w:r>
        <w:rPr>
          <w:rFonts w:ascii="Calibri" w:hAnsi="Calibri"/>
        </w:rPr>
        <w:t>On y voit aussi le bâtiment de la pisciculture (projet d’élevage d</w:t>
      </w:r>
      <w:r w:rsidR="00C4459B">
        <w:rPr>
          <w:rFonts w:ascii="Calibri" w:hAnsi="Calibri"/>
        </w:rPr>
        <w:t xml:space="preserve">’alevins de truite notamment, pour la consommation et le rempoissennement) </w:t>
      </w:r>
      <w:r>
        <w:rPr>
          <w:rFonts w:ascii="Calibri" w:hAnsi="Calibri"/>
        </w:rPr>
        <w:t>qui n’a pas tenu les revendicaitons des pêcheurs professionnels</w:t>
      </w:r>
      <w:r w:rsidR="00C4459B">
        <w:rPr>
          <w:rFonts w:ascii="Calibri" w:hAnsi="Calibri"/>
        </w:rPr>
        <w:t>.</w:t>
      </w:r>
    </w:p>
    <w:p w14:paraId="54B92F77" w14:textId="77777777" w:rsidR="00B506B5" w:rsidRPr="00BC1FA9" w:rsidRDefault="00B506B5" w:rsidP="005A2B52">
      <w:pPr>
        <w:spacing w:after="0"/>
        <w:rPr>
          <w:rFonts w:ascii="Calibri" w:hAnsi="Calibri"/>
        </w:rPr>
      </w:pPr>
      <w:r w:rsidRPr="00BC1FA9">
        <w:rPr>
          <w:rFonts w:ascii="Calibri" w:hAnsi="Calibri"/>
          <w:noProof/>
          <w:lang w:val="fr-FR" w:eastAsia="fr-FR"/>
        </w:rPr>
        <w:lastRenderedPageBreak/>
        <w:drawing>
          <wp:inline distT="0" distB="0" distL="0" distR="0" wp14:anchorId="69609260" wp14:editId="38DC66C9">
            <wp:extent cx="5760720" cy="44138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eau_lavoir_geneve.jpeg"/>
                    <pic:cNvPicPr/>
                  </pic:nvPicPr>
                  <pic:blipFill>
                    <a:blip r:embed="rId23">
                      <a:extLst>
                        <a:ext uri="{28A0092B-C50C-407E-A947-70E740481C1C}">
                          <a14:useLocalDpi xmlns:a14="http://schemas.microsoft.com/office/drawing/2010/main" val="0"/>
                        </a:ext>
                      </a:extLst>
                    </a:blip>
                    <a:stretch>
                      <a:fillRect/>
                    </a:stretch>
                  </pic:blipFill>
                  <pic:spPr>
                    <a:xfrm>
                      <a:off x="0" y="0"/>
                      <a:ext cx="5760720" cy="4413885"/>
                    </a:xfrm>
                    <a:prstGeom prst="rect">
                      <a:avLst/>
                    </a:prstGeom>
                  </pic:spPr>
                </pic:pic>
              </a:graphicData>
            </a:graphic>
          </wp:inline>
        </w:drawing>
      </w:r>
    </w:p>
    <w:p w14:paraId="08702576" w14:textId="79852542" w:rsidR="00BB7037" w:rsidRPr="00A6530D" w:rsidRDefault="00BB7037" w:rsidP="00BB7037">
      <w:pPr>
        <w:spacing w:after="0"/>
        <w:jc w:val="both"/>
        <w:rPr>
          <w:rFonts w:ascii="Calibri" w:hAnsi="Calibri" w:cs="Helvetica"/>
          <w:sz w:val="27"/>
          <w:szCs w:val="27"/>
          <w:shd w:val="clear" w:color="auto" w:fill="FFFFFF"/>
        </w:rPr>
      </w:pPr>
      <w:r w:rsidRPr="00A6530D">
        <w:rPr>
          <w:rFonts w:ascii="Calibri" w:hAnsi="Calibri" w:cs="Helvetica"/>
          <w:sz w:val="27"/>
          <w:szCs w:val="27"/>
          <w:shd w:val="clear" w:color="auto" w:fill="FFFFFF"/>
        </w:rPr>
        <w:t>Sur le site interne</w:t>
      </w:r>
      <w:r w:rsidR="00A6530D">
        <w:rPr>
          <w:rFonts w:ascii="Calibri" w:hAnsi="Calibri" w:cs="Helvetica"/>
          <w:sz w:val="27"/>
          <w:szCs w:val="27"/>
          <w:shd w:val="clear" w:color="auto" w:fill="FFFFFF"/>
        </w:rPr>
        <w:t xml:space="preserve">t </w:t>
      </w:r>
      <w:hyperlink r:id="rId24" w:history="1">
        <w:r w:rsidR="00A6530D" w:rsidRPr="00444B95">
          <w:rPr>
            <w:rStyle w:val="Lienhypertexte"/>
            <w:rFonts w:ascii="Calibri" w:hAnsi="Calibri" w:cs="Helvetica"/>
            <w:sz w:val="27"/>
            <w:szCs w:val="27"/>
            <w:shd w:val="clear" w:color="auto" w:fill="FFFFFF"/>
          </w:rPr>
          <w:t>www.notrehistoire.ch</w:t>
        </w:r>
      </w:hyperlink>
      <w:r w:rsidR="00A6530D">
        <w:rPr>
          <w:rFonts w:ascii="Calibri" w:hAnsi="Calibri" w:cs="Helvetica"/>
          <w:sz w:val="27"/>
          <w:szCs w:val="27"/>
          <w:shd w:val="clear" w:color="auto" w:fill="FFFFFF"/>
        </w:rPr>
        <w:t xml:space="preserve"> </w:t>
      </w:r>
      <w:r w:rsidRPr="00A6530D">
        <w:rPr>
          <w:rFonts w:ascii="Calibri" w:hAnsi="Calibri" w:cs="Helvetica"/>
          <w:sz w:val="27"/>
          <w:szCs w:val="27"/>
          <w:shd w:val="clear" w:color="auto" w:fill="FFFFFF"/>
        </w:rPr>
        <w:t>(</w:t>
      </w:r>
      <w:r w:rsidR="00A6530D">
        <w:rPr>
          <w:rFonts w:ascii="Calibri" w:hAnsi="Calibri" w:cs="Helvetica"/>
          <w:sz w:val="27"/>
          <w:szCs w:val="27"/>
          <w:shd w:val="clear" w:color="auto" w:fill="FFFFFF"/>
        </w:rPr>
        <w:t>voir bibliographie</w:t>
      </w:r>
      <w:r w:rsidRPr="00A6530D">
        <w:rPr>
          <w:rFonts w:ascii="Calibri" w:hAnsi="Calibri" w:cs="Helvetica"/>
          <w:sz w:val="27"/>
          <w:szCs w:val="27"/>
          <w:shd w:val="clear" w:color="auto" w:fill="FFFFFF"/>
        </w:rPr>
        <w:t>), il est ainsi résumé sous la photo, prise par Boissanas :</w:t>
      </w:r>
    </w:p>
    <w:p w14:paraId="4624AA10" w14:textId="77777777" w:rsidR="00BB7037" w:rsidRPr="00A6530D" w:rsidRDefault="00BB7037" w:rsidP="00BB7037">
      <w:pPr>
        <w:spacing w:after="0"/>
        <w:jc w:val="both"/>
        <w:rPr>
          <w:rFonts w:ascii="Calibri" w:hAnsi="Calibri" w:cs="Helvetica"/>
          <w:sz w:val="28"/>
          <w:szCs w:val="28"/>
          <w:shd w:val="clear" w:color="auto" w:fill="FFFFFF"/>
        </w:rPr>
      </w:pPr>
    </w:p>
    <w:p w14:paraId="5F5EBB66" w14:textId="293089D6" w:rsidR="00B506B5" w:rsidRDefault="00BB7037" w:rsidP="00BB7037">
      <w:pPr>
        <w:spacing w:after="0"/>
        <w:jc w:val="both"/>
        <w:rPr>
          <w:rFonts w:ascii="Calibri" w:hAnsi="Calibri" w:cs="Helvetica"/>
          <w:sz w:val="28"/>
          <w:szCs w:val="28"/>
          <w:shd w:val="clear" w:color="auto" w:fill="FFFFFF"/>
        </w:rPr>
      </w:pPr>
      <w:r w:rsidRPr="00A6530D">
        <w:rPr>
          <w:rFonts w:ascii="Calibri" w:hAnsi="Calibri" w:cs="Helvetica"/>
          <w:sz w:val="28"/>
          <w:szCs w:val="28"/>
          <w:shd w:val="clear" w:color="auto" w:fill="FFFFFF"/>
        </w:rPr>
        <w:t>« </w:t>
      </w:r>
      <w:r w:rsidR="00B506B5" w:rsidRPr="00A6530D">
        <w:rPr>
          <w:rFonts w:ascii="Calibri" w:hAnsi="Calibri" w:cs="Helvetica"/>
          <w:sz w:val="28"/>
          <w:szCs w:val="28"/>
          <w:shd w:val="clear" w:color="auto" w:fill="FFFFFF"/>
        </w:rPr>
        <w:t>A la différence des campagnes où chacun s'occupe de sa lessive, les habitants de la ville apportent leur linge au bateau-lavoir. Les paquets de linge sont déposés le soir et lavés dès le lendemain par des lavandières professionnelles. Elles frottent à la brosse les taches, avant de couler et bouillir le linge dans la chaudière à bois. Il est mis à sécher sur le toit, comme sur cette vue vers 1900. Au début du 20</w:t>
      </w:r>
      <w:r w:rsidRPr="00A6530D">
        <w:rPr>
          <w:rFonts w:ascii="Calibri" w:hAnsi="Calibri" w:cs="Helvetica"/>
          <w:sz w:val="28"/>
          <w:szCs w:val="28"/>
          <w:shd w:val="clear" w:color="auto" w:fill="FFFFFF"/>
          <w:vertAlign w:val="superscript"/>
        </w:rPr>
        <w:t>ème</w:t>
      </w:r>
      <w:r w:rsidR="00B506B5" w:rsidRPr="00A6530D">
        <w:rPr>
          <w:rFonts w:ascii="Calibri" w:hAnsi="Calibri" w:cs="Helvetica"/>
          <w:sz w:val="28"/>
          <w:szCs w:val="28"/>
          <w:shd w:val="clear" w:color="auto" w:fill="FFFFFF"/>
        </w:rPr>
        <w:t xml:space="preserve"> s</w:t>
      </w:r>
      <w:r w:rsidRPr="00A6530D">
        <w:rPr>
          <w:rFonts w:ascii="Calibri" w:hAnsi="Calibri" w:cs="Helvetica"/>
          <w:sz w:val="28"/>
          <w:szCs w:val="28"/>
          <w:shd w:val="clear" w:color="auto" w:fill="FFFFFF"/>
        </w:rPr>
        <w:t>iècle</w:t>
      </w:r>
      <w:r w:rsidR="00B506B5" w:rsidRPr="00A6530D">
        <w:rPr>
          <w:rFonts w:ascii="Calibri" w:hAnsi="Calibri" w:cs="Helvetica"/>
          <w:sz w:val="28"/>
          <w:szCs w:val="28"/>
          <w:shd w:val="clear" w:color="auto" w:fill="FFFFFF"/>
        </w:rPr>
        <w:t>, une blanchisseuse travaille 12 heures par jour, pour 40 centimes de l'heure</w:t>
      </w:r>
      <w:r w:rsidRPr="00A6530D">
        <w:rPr>
          <w:rFonts w:ascii="Calibri" w:hAnsi="Calibri" w:cs="Helvetica"/>
          <w:sz w:val="28"/>
          <w:szCs w:val="28"/>
          <w:shd w:val="clear" w:color="auto" w:fill="FFFFFF"/>
        </w:rPr>
        <w:t> ».</w:t>
      </w:r>
    </w:p>
    <w:p w14:paraId="281D82A3" w14:textId="77777777" w:rsidR="00A6530D" w:rsidRDefault="00A6530D" w:rsidP="00BB7037">
      <w:pPr>
        <w:spacing w:after="0"/>
        <w:jc w:val="both"/>
        <w:rPr>
          <w:rFonts w:ascii="Calibri" w:hAnsi="Calibri" w:cs="Helvetica"/>
          <w:sz w:val="28"/>
          <w:szCs w:val="28"/>
          <w:shd w:val="clear" w:color="auto" w:fill="FFFFFF"/>
        </w:rPr>
      </w:pPr>
    </w:p>
    <w:p w14:paraId="0F296782" w14:textId="77777777" w:rsidR="00A6530D" w:rsidRDefault="00A6530D" w:rsidP="00BB7037">
      <w:pPr>
        <w:spacing w:after="0"/>
        <w:jc w:val="both"/>
        <w:rPr>
          <w:rFonts w:ascii="Calibri" w:hAnsi="Calibri" w:cs="Helvetica"/>
          <w:sz w:val="28"/>
          <w:szCs w:val="28"/>
          <w:shd w:val="clear" w:color="auto" w:fill="FFFFFF"/>
        </w:rPr>
      </w:pPr>
    </w:p>
    <w:p w14:paraId="427493DC" w14:textId="4997132F" w:rsidR="00A6530D" w:rsidRDefault="00A6530D" w:rsidP="00BB7037">
      <w:pPr>
        <w:spacing w:after="0"/>
        <w:jc w:val="both"/>
        <w:rPr>
          <w:rStyle w:val="datenews"/>
          <w:rFonts w:eastAsia="Times New Roman" w:cs="Times New Roman"/>
        </w:rPr>
      </w:pPr>
      <w:r>
        <w:rPr>
          <w:rStyle w:val="datenews"/>
          <w:rFonts w:eastAsia="Times New Roman" w:cs="Times New Roman"/>
        </w:rPr>
        <w:t>Sur Interroge : "Cent francs représentent-ils beaucoup d’argent ? Pas facile de répondre à cette question. La réponse ne dépend pas seulement de ce que l’on gagne ou de ce que l’on possède. Ce que cette somme permet d’acheter joue aussi un rôle déterminant. Et cela évolue avec le temps: en 1914, par exemple, on obtenait 526 kilos de pommes de terre pour 100 francs. Aujourd’hui, la même quantité d’argent ne permet d’en acheter que 40 kilos."</w:t>
      </w:r>
    </w:p>
    <w:p w14:paraId="43C7DF9F" w14:textId="77777777" w:rsidR="00A6530D" w:rsidRDefault="00A6530D" w:rsidP="00BB7037">
      <w:pPr>
        <w:spacing w:after="0"/>
        <w:jc w:val="both"/>
        <w:rPr>
          <w:rStyle w:val="datenews"/>
          <w:rFonts w:eastAsia="Times New Roman" w:cs="Times New Roman"/>
        </w:rPr>
      </w:pPr>
    </w:p>
    <w:p w14:paraId="65DA9FAA" w14:textId="6489877E" w:rsidR="00A6530D" w:rsidRPr="00A6530D" w:rsidRDefault="00A6530D" w:rsidP="00BB7037">
      <w:pPr>
        <w:spacing w:after="0"/>
        <w:jc w:val="both"/>
        <w:rPr>
          <w:rFonts w:ascii="Calibri" w:hAnsi="Calibri"/>
          <w:sz w:val="28"/>
          <w:szCs w:val="28"/>
        </w:rPr>
      </w:pPr>
      <w:r>
        <w:rPr>
          <w:rStyle w:val="datenews"/>
          <w:rFonts w:eastAsia="Times New Roman" w:cs="Times New Roman"/>
        </w:rPr>
        <w:t>40cts de l’époque équivaudraient PLUS OU MOINS à 3.70.- aujourd’hui</w:t>
      </w:r>
    </w:p>
    <w:p w14:paraId="504829B8" w14:textId="77777777" w:rsidR="00B506B5" w:rsidRDefault="00B506B5" w:rsidP="005A2B52">
      <w:pPr>
        <w:spacing w:after="0"/>
        <w:rPr>
          <w:rFonts w:ascii="Calibri" w:hAnsi="Calibri"/>
        </w:rPr>
      </w:pPr>
    </w:p>
    <w:p w14:paraId="16CEBB82" w14:textId="77777777" w:rsidR="00BB7037" w:rsidRDefault="00BB7037" w:rsidP="005A2B52">
      <w:pPr>
        <w:spacing w:after="0"/>
        <w:rPr>
          <w:rFonts w:ascii="Calibri" w:hAnsi="Calibri"/>
        </w:rPr>
      </w:pPr>
    </w:p>
    <w:p w14:paraId="26C4F2CE" w14:textId="77777777" w:rsidR="0035754F" w:rsidRDefault="0035754F" w:rsidP="005A2B52">
      <w:pPr>
        <w:spacing w:after="0"/>
        <w:rPr>
          <w:rFonts w:ascii="Calibri" w:hAnsi="Calibri"/>
        </w:rPr>
      </w:pPr>
    </w:p>
    <w:p w14:paraId="0B1FC6D7" w14:textId="77777777" w:rsidR="00A6530D" w:rsidRDefault="00A6530D" w:rsidP="005A2B52">
      <w:pPr>
        <w:spacing w:after="0"/>
        <w:rPr>
          <w:rFonts w:ascii="Calibri" w:hAnsi="Calibri"/>
        </w:rPr>
      </w:pPr>
    </w:p>
    <w:p w14:paraId="5D1BE651" w14:textId="77777777" w:rsidR="00A6530D" w:rsidRDefault="00A6530D" w:rsidP="005A2B52">
      <w:pPr>
        <w:spacing w:after="0"/>
        <w:rPr>
          <w:rFonts w:ascii="Calibri" w:hAnsi="Calibri"/>
        </w:rPr>
      </w:pPr>
    </w:p>
    <w:p w14:paraId="4D00520D" w14:textId="6A2FEBB3" w:rsidR="00BB7037" w:rsidRPr="00890A57" w:rsidRDefault="00BB7037" w:rsidP="00BB7037">
      <w:pPr>
        <w:rPr>
          <w:rFonts w:ascii="Calibri" w:hAnsi="Calibri"/>
          <w:b/>
          <w:sz w:val="24"/>
          <w:szCs w:val="24"/>
        </w:rPr>
      </w:pPr>
      <w:r w:rsidRPr="00890A57">
        <w:rPr>
          <w:rFonts w:ascii="Calibri" w:hAnsi="Calibri"/>
          <w:b/>
        </w:rPr>
        <w:lastRenderedPageBreak/>
        <w:t>Repris de wikipedia </w:t>
      </w:r>
      <w:r>
        <w:rPr>
          <w:rFonts w:ascii="Calibri" w:hAnsi="Calibri"/>
          <w:b/>
        </w:rPr>
        <w:t xml:space="preserve"> (Complément)</w:t>
      </w:r>
      <w:r w:rsidR="0030348A">
        <w:rPr>
          <w:rFonts w:ascii="Calibri" w:hAnsi="Calibri"/>
          <w:b/>
        </w:rPr>
        <w:t xml:space="preserve"> sur l’histoire de Genève (dans le désordre)</w:t>
      </w:r>
      <w:r>
        <w:rPr>
          <w:rFonts w:ascii="Calibri" w:hAnsi="Calibri"/>
          <w:b/>
        </w:rPr>
        <w:t xml:space="preserve"> </w:t>
      </w:r>
      <w:r w:rsidRPr="00890A57">
        <w:rPr>
          <w:rFonts w:ascii="Calibri" w:hAnsi="Calibri"/>
          <w:b/>
        </w:rPr>
        <w:t>:</w:t>
      </w:r>
    </w:p>
    <w:p w14:paraId="20D93CB3" w14:textId="46B8D4DF" w:rsidR="00BB7037" w:rsidRPr="00890A57" w:rsidRDefault="00BB7037" w:rsidP="00BB7037">
      <w:pPr>
        <w:rPr>
          <w:rFonts w:ascii="Calibri" w:eastAsia="Times New Roman" w:hAnsi="Calibri" w:cs="Times New Roman"/>
          <w:sz w:val="24"/>
          <w:szCs w:val="24"/>
        </w:rPr>
      </w:pPr>
      <w:r w:rsidRPr="00890A57">
        <w:rPr>
          <w:rFonts w:ascii="Calibri" w:eastAsia="Times New Roman" w:hAnsi="Calibri" w:cs="Times New Roman"/>
          <w:sz w:val="24"/>
          <w:szCs w:val="24"/>
        </w:rPr>
        <w:t>Le jet d’eau, en 1900, n'est allumé que les dimanches et les jours de fêtes. Le fait que le jet d’eau n’est pas souvent allumé est dû à sa consommation d’eau si importante qu'elle provoque de graves perturbations dans la distribution d’eau aux usagers. Un des loisirs des Genevois durant l’hiver était de patiner sur le lac Léman gelé</w:t>
      </w:r>
      <w:r>
        <w:rPr>
          <w:rFonts w:ascii="Calibri" w:eastAsia="Times New Roman" w:hAnsi="Calibri" w:cs="Times New Roman"/>
          <w:sz w:val="24"/>
          <w:szCs w:val="24"/>
        </w:rPr>
        <w:t>.</w:t>
      </w:r>
    </w:p>
    <w:p w14:paraId="48FA610A" w14:textId="77777777" w:rsidR="00BB7037" w:rsidRPr="00890A57" w:rsidRDefault="00BB7037" w:rsidP="00BB7037">
      <w:pPr>
        <w:rPr>
          <w:rFonts w:ascii="Calibri" w:eastAsia="Times New Roman" w:hAnsi="Calibri" w:cs="Times New Roman"/>
          <w:sz w:val="24"/>
          <w:szCs w:val="24"/>
        </w:rPr>
      </w:pPr>
      <w:r w:rsidRPr="00890A57">
        <w:rPr>
          <w:rFonts w:ascii="Calibri" w:eastAsia="Times New Roman" w:hAnsi="Calibri" w:cs="Times New Roman"/>
          <w:sz w:val="24"/>
          <w:szCs w:val="24"/>
        </w:rPr>
        <w:t xml:space="preserve">La mode durant cette période est assez stricte surtout en ce qui concerne les femmes. Il est interdit pour les dames de dévoiler leurs mollets ou bien encore leurs chevilles. Cependant, l’exhibition de la poitrine est vue comme un outil de séduction et non pas comme quelque chose de vulgaire ou un manque de pudeur. Les femmes de la bourgeoisie portent de longues robes accompagnées d'accessoires tels que des ombrelles, utilisées pour protéger le teint du soleil. Elles sont aussi munies d’un petit sac, et d’un chapeau qui est un accessoire élémentaire, car à l’époque il est très mal vu de sortir tête nue. Et les femmes bourgeoises qui peuvent se le permettre, portent aussi des pendentifs ou bien encore des broches, selon la </w:t>
      </w:r>
      <w:hyperlink r:id="rId25" w:tooltip="Mode en 1900" w:history="1">
        <w:r w:rsidRPr="00890A57">
          <w:rPr>
            <w:rStyle w:val="Lienhypertexte"/>
            <w:rFonts w:ascii="Calibri" w:eastAsia="Times New Roman" w:hAnsi="Calibri" w:cs="Times New Roman"/>
            <w:color w:val="auto"/>
            <w:sz w:val="24"/>
            <w:szCs w:val="24"/>
            <w:u w:val="none"/>
          </w:rPr>
          <w:t>mode en 1900</w:t>
        </w:r>
      </w:hyperlink>
      <w:r w:rsidRPr="00890A57">
        <w:rPr>
          <w:rFonts w:ascii="Calibri" w:eastAsia="Times New Roman" w:hAnsi="Calibri" w:cs="Times New Roman"/>
          <w:sz w:val="24"/>
          <w:szCs w:val="24"/>
        </w:rPr>
        <w:t>.</w:t>
      </w:r>
    </w:p>
    <w:p w14:paraId="4869A515" w14:textId="77777777" w:rsidR="00BB7037" w:rsidRPr="00890A57" w:rsidRDefault="00BB7037" w:rsidP="00BB7037">
      <w:pPr>
        <w:rPr>
          <w:rFonts w:ascii="Calibri" w:eastAsia="Times New Roman" w:hAnsi="Calibri" w:cs="Times New Roman"/>
          <w:sz w:val="24"/>
          <w:szCs w:val="24"/>
        </w:rPr>
      </w:pPr>
    </w:p>
    <w:p w14:paraId="17EEF86A" w14:textId="77777777" w:rsidR="00BB7037" w:rsidRPr="00890A57" w:rsidRDefault="00BB7037" w:rsidP="00BB7037">
      <w:pPr>
        <w:rPr>
          <w:rFonts w:ascii="Calibri" w:eastAsia="Times New Roman" w:hAnsi="Calibri" w:cs="Times New Roman"/>
          <w:sz w:val="24"/>
          <w:szCs w:val="24"/>
        </w:rPr>
      </w:pPr>
    </w:p>
    <w:p w14:paraId="45BCAF8F" w14:textId="77777777" w:rsidR="00BB7037" w:rsidRPr="00890A57" w:rsidRDefault="00BB7037" w:rsidP="00BB7037">
      <w:pPr>
        <w:pStyle w:val="NormalWeb"/>
        <w:rPr>
          <w:rFonts w:ascii="Calibri" w:hAnsi="Calibri"/>
        </w:rPr>
      </w:pPr>
      <w:r w:rsidRPr="00890A57">
        <w:rPr>
          <w:rFonts w:ascii="Calibri" w:hAnsi="Calibri"/>
        </w:rPr>
        <w:t xml:space="preserve">Les taudis de la Belle époque étaient qualifiés d'insalubres, car ils présentaient des logements où manquaient l’air et la lumière, entre autres causé par l’entassement des habitations. Ces conditions de vie pouvaient contribuer au développement de certaines maladies infectieuses. </w:t>
      </w:r>
    </w:p>
    <w:p w14:paraId="72A7CB80" w14:textId="77777777" w:rsidR="00BB7037" w:rsidRPr="00890A57" w:rsidRDefault="00BB7037" w:rsidP="00BB7037">
      <w:pPr>
        <w:pStyle w:val="NormalWeb"/>
        <w:rPr>
          <w:rFonts w:ascii="Calibri" w:hAnsi="Calibri"/>
        </w:rPr>
      </w:pPr>
      <w:r w:rsidRPr="00890A57">
        <w:rPr>
          <w:rFonts w:ascii="Calibri" w:hAnsi="Calibri"/>
        </w:rPr>
        <w:t xml:space="preserve">Les taudis se trouvaient en particulier dans la vieille ville du côté des Rues Basses, ainsi que dans le quartier de Saint-Gervais, celui du Seujet et de l’Ile. </w:t>
      </w:r>
    </w:p>
    <w:p w14:paraId="2A36E370" w14:textId="77777777" w:rsidR="00BB7037" w:rsidRPr="00890A57" w:rsidRDefault="00BB7037" w:rsidP="00BB7037">
      <w:pPr>
        <w:pStyle w:val="NormalWeb"/>
        <w:rPr>
          <w:rFonts w:ascii="Calibri" w:hAnsi="Calibri"/>
        </w:rPr>
      </w:pPr>
      <w:r w:rsidRPr="00890A57">
        <w:rPr>
          <w:rFonts w:ascii="Calibri" w:hAnsi="Calibri"/>
        </w:rPr>
        <w:t>Les personnes qui habitent dans des logements insalubres vivent dans des conditions misérables : la suroccupation des logements mène à des mauvaises odeurs en addition  au manque de lumière et d’air salubre. Cela permet aux maladies de se propager plus facilement. Un des moyens de limiter ces propagation</w:t>
      </w:r>
      <w:r>
        <w:rPr>
          <w:rFonts w:ascii="Calibri" w:hAnsi="Calibri"/>
        </w:rPr>
        <w:t>s</w:t>
      </w:r>
      <w:r w:rsidRPr="00890A57">
        <w:rPr>
          <w:rFonts w:ascii="Calibri" w:hAnsi="Calibri"/>
        </w:rPr>
        <w:t xml:space="preserve"> est d’assainir les logements insalubres. Cela permet aux habitants des taudis d’avoir de meilleures conditions de vie. Si on prend l’exemple de la tuberculose, l’assainissement de ces logements a permis à la population genevoise d’avoir un air salubre et une meilleure hygiène. Grâce à ses actions, le taux de mortalité par tuberculose a diminué de 13% entre 1893 et 1910. </w:t>
      </w:r>
    </w:p>
    <w:p w14:paraId="16C015EF" w14:textId="77777777" w:rsidR="00BB7037" w:rsidRPr="00890A57" w:rsidRDefault="00BB7037" w:rsidP="00BB7037">
      <w:pPr>
        <w:pStyle w:val="NormalWeb"/>
        <w:rPr>
          <w:rFonts w:ascii="Calibri" w:hAnsi="Calibri"/>
        </w:rPr>
      </w:pPr>
      <w:r w:rsidRPr="00890A57">
        <w:rPr>
          <w:rFonts w:ascii="Calibri" w:hAnsi="Calibri"/>
        </w:rPr>
        <w:t>Durant la Belle époque, trois aspects préoccupent Genève : celui de la haute mortalité, de l’hygiène et de l’esthétique de la ville. Ces préoccupations ont donné lieu à la mise en place de la loi de 1895, contenant deux projets, parmi lesquels un concerne les taudis. Celui-ci porte sur la salubrité des logements et l’aménagement des nouveaux quartiers. Ce projet contient les données techniques nécessaires à la mise en place de logements salubres. C’est ainsi qu’une nouvelle manière de construire naît et la construction des nouveaux quartiers est contrôlée par les autorités. C’est cette réglementation qui est novatrice : il faut des autorisations et un plan avant de construire. Cette loi, malgré son apport en innovations, n’a pas vraiment porté ses fruits car les taudis restent un problème central au début du XXe siècl</w:t>
      </w:r>
      <w:r>
        <w:rPr>
          <w:rFonts w:ascii="Calibri" w:hAnsi="Calibri"/>
        </w:rPr>
        <w:t>e.</w:t>
      </w:r>
    </w:p>
    <w:p w14:paraId="621627EC" w14:textId="77777777" w:rsidR="00BB7037" w:rsidRPr="00890A57" w:rsidRDefault="00BB7037" w:rsidP="00BB7037">
      <w:pPr>
        <w:pStyle w:val="NormalWeb"/>
        <w:rPr>
          <w:rFonts w:ascii="Calibri" w:hAnsi="Calibri"/>
        </w:rPr>
      </w:pPr>
      <w:r w:rsidRPr="00890A57">
        <w:rPr>
          <w:rFonts w:ascii="Calibri" w:hAnsi="Calibri"/>
        </w:rPr>
        <w:t xml:space="preserve">Dans le cadre de l’amélioration des logements insalubres, des sociétés sont créées. La Société pour l’amélioration du logement, inspirée par la Société genevoise d’utilité publique, est créée en 1892 par l’architecte Charles Barde. Elle a pour rôle de se charger d’analyser les problèmes du logement à Genève et plus particulièrement celui de la classe ouvrière. Pour aboutir à son dessein, elle participe à la création de lois et elle élabore des plans pour la construction de logements bon marché. Elle </w:t>
      </w:r>
      <w:r w:rsidRPr="00890A57">
        <w:rPr>
          <w:rFonts w:ascii="Calibri" w:hAnsi="Calibri"/>
        </w:rPr>
        <w:lastRenderedPageBreak/>
        <w:t>publie un bulletin pour faire part de son activité et de la promouvoir. Elle poursuit son activité jusqu’en 1927</w:t>
      </w:r>
      <w:r>
        <w:rPr>
          <w:rFonts w:ascii="Calibri" w:hAnsi="Calibri"/>
        </w:rPr>
        <w:t>.</w:t>
      </w:r>
    </w:p>
    <w:p w14:paraId="0706681F" w14:textId="3BCB3A3E" w:rsidR="00BB7037" w:rsidRPr="00890A57" w:rsidRDefault="00BB7037" w:rsidP="00BB7037">
      <w:pPr>
        <w:rPr>
          <w:rFonts w:ascii="Calibri" w:hAnsi="Calibri"/>
          <w:sz w:val="24"/>
          <w:szCs w:val="24"/>
        </w:rPr>
      </w:pPr>
      <w:r w:rsidRPr="00890A57">
        <w:rPr>
          <w:rFonts w:ascii="Calibri" w:eastAsia="Times New Roman" w:hAnsi="Calibri" w:cs="Times New Roman"/>
          <w:sz w:val="24"/>
          <w:szCs w:val="24"/>
        </w:rPr>
        <w:t xml:space="preserve">Dans le secteur de l’automobile, plusieurs sociétés telles que les </w:t>
      </w:r>
      <w:hyperlink r:id="rId26" w:tooltip="Société anonyme des ateliers de Sécheron" w:history="1">
        <w:r w:rsidRPr="00890A57">
          <w:rPr>
            <w:rStyle w:val="Lienhypertexte"/>
            <w:rFonts w:ascii="Calibri" w:eastAsia="Times New Roman" w:hAnsi="Calibri" w:cs="Times New Roman"/>
            <w:color w:val="auto"/>
            <w:sz w:val="24"/>
            <w:szCs w:val="24"/>
            <w:u w:val="none"/>
          </w:rPr>
          <w:t>Ateliers de Sécheron</w:t>
        </w:r>
      </w:hyperlink>
      <w:r w:rsidRPr="00890A57">
        <w:rPr>
          <w:rFonts w:ascii="Calibri" w:eastAsia="Times New Roman" w:hAnsi="Calibri" w:cs="Times New Roman"/>
          <w:sz w:val="24"/>
          <w:szCs w:val="24"/>
        </w:rPr>
        <w:t xml:space="preserve"> et </w:t>
      </w:r>
      <w:hyperlink r:id="rId27" w:tooltip="Motosacoche" w:history="1">
        <w:r w:rsidRPr="00890A57">
          <w:rPr>
            <w:rStyle w:val="Lienhypertexte"/>
            <w:rFonts w:ascii="Calibri" w:eastAsia="Times New Roman" w:hAnsi="Calibri" w:cs="Times New Roman"/>
            <w:color w:val="auto"/>
            <w:sz w:val="24"/>
            <w:szCs w:val="24"/>
            <w:u w:val="none"/>
          </w:rPr>
          <w:t>Motosacoche</w:t>
        </w:r>
      </w:hyperlink>
      <w:r w:rsidRPr="00890A57">
        <w:rPr>
          <w:rFonts w:ascii="Calibri" w:eastAsia="Times New Roman" w:hAnsi="Calibri" w:cs="Times New Roman"/>
          <w:sz w:val="24"/>
          <w:szCs w:val="24"/>
        </w:rPr>
        <w:t xml:space="preserve"> ont construit des voitures</w:t>
      </w:r>
      <w:hyperlink r:id="rId28" w:anchor="cite_note-7" w:history="1">
        <w:r w:rsidRPr="00890A57">
          <w:rPr>
            <w:rStyle w:val="Lienhypertexte"/>
            <w:rFonts w:ascii="Calibri" w:eastAsia="Times New Roman" w:hAnsi="Calibri" w:cs="Times New Roman"/>
            <w:color w:val="auto"/>
            <w:sz w:val="24"/>
            <w:szCs w:val="24"/>
            <w:u w:val="none"/>
            <w:vertAlign w:val="superscript"/>
          </w:rPr>
          <w:t>7</w:t>
        </w:r>
      </w:hyperlink>
      <w:r w:rsidRPr="00890A57">
        <w:rPr>
          <w:rFonts w:ascii="Calibri" w:eastAsia="Times New Roman" w:hAnsi="Calibri" w:cs="Times New Roman"/>
          <w:sz w:val="24"/>
          <w:szCs w:val="24"/>
        </w:rPr>
        <w:t>. Mais le plus notable est celle de la compagnie “</w:t>
      </w:r>
      <w:hyperlink r:id="rId29" w:tooltip="Pic-Pic" w:history="1">
        <w:r w:rsidRPr="00890A57">
          <w:rPr>
            <w:rStyle w:val="Lienhypertexte"/>
            <w:rFonts w:ascii="Calibri" w:eastAsia="Times New Roman" w:hAnsi="Calibri" w:cs="Times New Roman"/>
            <w:color w:val="auto"/>
            <w:sz w:val="24"/>
            <w:szCs w:val="24"/>
            <w:u w:val="none"/>
          </w:rPr>
          <w:t>Pic-Pic</w:t>
        </w:r>
      </w:hyperlink>
      <w:r w:rsidRPr="00890A57">
        <w:rPr>
          <w:rFonts w:ascii="Calibri" w:eastAsia="Times New Roman" w:hAnsi="Calibri" w:cs="Times New Roman"/>
          <w:sz w:val="24"/>
          <w:szCs w:val="24"/>
        </w:rPr>
        <w:t xml:space="preserve">” qui construit dès 1905 des automobiles (de luxe), vendu plus de vingt mille francs suisses, qui atteint 170 km/h lors d’une course automobile, battant ainsi le record du monde de vitesse. Après la première guerre mondiale, la baisse de la demande, ainsi qu’une mauvaise gestion du capital de la part de la compagnie, provoque son rachat par la </w:t>
      </w:r>
      <w:hyperlink r:id="rId30" w:tooltip="Société de banque suisse" w:history="1">
        <w:r w:rsidRPr="00890A57">
          <w:rPr>
            <w:rStyle w:val="Lienhypertexte"/>
            <w:rFonts w:ascii="Calibri" w:eastAsia="Times New Roman" w:hAnsi="Calibri" w:cs="Times New Roman"/>
            <w:color w:val="auto"/>
            <w:sz w:val="24"/>
            <w:szCs w:val="24"/>
            <w:u w:val="none"/>
          </w:rPr>
          <w:t>Société de banque suisse</w:t>
        </w:r>
      </w:hyperlink>
      <w:r w:rsidRPr="00890A57">
        <w:rPr>
          <w:rFonts w:ascii="Calibri" w:eastAsia="Times New Roman" w:hAnsi="Calibri" w:cs="Times New Roman"/>
          <w:sz w:val="24"/>
          <w:szCs w:val="24"/>
        </w:rPr>
        <w:t xml:space="preserve"> (SBS), qui fonde une nouvelle société en 1921 produisant des turbines et deux voitures par jour. La production des Pic-Pic cesse définitivement en 1925</w:t>
      </w:r>
      <w:r>
        <w:rPr>
          <w:rFonts w:ascii="Calibri" w:eastAsia="Times New Roman" w:hAnsi="Calibri" w:cs="Times New Roman"/>
          <w:sz w:val="24"/>
          <w:szCs w:val="24"/>
        </w:rPr>
        <w:t>.</w:t>
      </w:r>
    </w:p>
    <w:p w14:paraId="13FC3169" w14:textId="77777777" w:rsidR="00BB7037" w:rsidRDefault="00BB7037" w:rsidP="005A2B52">
      <w:pPr>
        <w:spacing w:after="0"/>
        <w:rPr>
          <w:rFonts w:ascii="Calibri" w:hAnsi="Calibri"/>
        </w:rPr>
      </w:pPr>
    </w:p>
    <w:p w14:paraId="7E861E15" w14:textId="77777777" w:rsidR="00BB7037" w:rsidRDefault="00BB7037" w:rsidP="005A2B52">
      <w:pPr>
        <w:spacing w:after="0"/>
        <w:rPr>
          <w:rFonts w:ascii="Calibri" w:hAnsi="Calibri"/>
        </w:rPr>
      </w:pPr>
    </w:p>
    <w:p w14:paraId="7A3D095B" w14:textId="275C318A" w:rsidR="00BB7037" w:rsidRDefault="00BB7037" w:rsidP="005A2B52">
      <w:pPr>
        <w:spacing w:after="0"/>
        <w:rPr>
          <w:rFonts w:ascii="Calibri" w:hAnsi="Calibri"/>
        </w:rPr>
      </w:pPr>
      <w:r>
        <w:rPr>
          <w:rFonts w:ascii="Calibri" w:hAnsi="Calibri"/>
        </w:rPr>
        <w:t>Que reconnaissez-vous sur cette image ?</w:t>
      </w:r>
    </w:p>
    <w:p w14:paraId="16E53BB9" w14:textId="77777777" w:rsidR="00BB7037" w:rsidRDefault="00BB7037" w:rsidP="005A2B52">
      <w:pPr>
        <w:spacing w:after="0"/>
        <w:rPr>
          <w:rFonts w:ascii="Calibri" w:hAnsi="Calibri"/>
        </w:rPr>
      </w:pPr>
    </w:p>
    <w:p w14:paraId="7330F1B5" w14:textId="77777777" w:rsidR="00BB7037" w:rsidRPr="00BC1FA9" w:rsidRDefault="00BB7037" w:rsidP="005A2B52">
      <w:pPr>
        <w:spacing w:after="0"/>
        <w:rPr>
          <w:rFonts w:ascii="Calibri" w:hAnsi="Calibri"/>
        </w:rPr>
      </w:pPr>
    </w:p>
    <w:p w14:paraId="7B7566BC" w14:textId="225D7D75" w:rsidR="00B506B5" w:rsidRPr="00BC1FA9" w:rsidRDefault="005A2B52" w:rsidP="005A2B52">
      <w:pPr>
        <w:spacing w:after="0"/>
        <w:rPr>
          <w:rFonts w:ascii="Calibri" w:hAnsi="Calibri"/>
        </w:rPr>
      </w:pPr>
      <w:r w:rsidRPr="00BC1FA9">
        <w:rPr>
          <w:rFonts w:ascii="Calibri" w:hAnsi="Calibri"/>
          <w:noProof/>
          <w:lang w:val="fr-FR" w:eastAsia="fr-FR"/>
        </w:rPr>
        <w:drawing>
          <wp:inline distT="0" distB="0" distL="0" distR="0" wp14:anchorId="77A2AF8B" wp14:editId="763B0588">
            <wp:extent cx="5760720" cy="391287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eau_lavoir_geneve3.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3912870"/>
                    </a:xfrm>
                    <a:prstGeom prst="rect">
                      <a:avLst/>
                    </a:prstGeom>
                  </pic:spPr>
                </pic:pic>
              </a:graphicData>
            </a:graphic>
          </wp:inline>
        </w:drawing>
      </w:r>
    </w:p>
    <w:p w14:paraId="61F333E7" w14:textId="26069F6E" w:rsidR="00F40F71" w:rsidRPr="00BC1FA9" w:rsidRDefault="00F40F71" w:rsidP="005A2B52">
      <w:pPr>
        <w:spacing w:after="0"/>
        <w:rPr>
          <w:rFonts w:ascii="Calibri" w:hAnsi="Calibri"/>
        </w:rPr>
      </w:pPr>
    </w:p>
    <w:p w14:paraId="4A1B1DA1" w14:textId="77777777" w:rsidR="00F40F71" w:rsidRPr="00BC1FA9" w:rsidRDefault="00F40F71" w:rsidP="005A2B52">
      <w:pPr>
        <w:spacing w:after="0"/>
        <w:rPr>
          <w:rFonts w:ascii="Calibri" w:hAnsi="Calibri"/>
        </w:rPr>
      </w:pPr>
    </w:p>
    <w:p w14:paraId="0D4C74DF" w14:textId="77777777" w:rsidR="00F40F71" w:rsidRPr="00BC1FA9" w:rsidRDefault="00F40F71" w:rsidP="005A2B52">
      <w:pPr>
        <w:spacing w:after="0"/>
        <w:rPr>
          <w:rFonts w:ascii="Calibri" w:hAnsi="Calibri"/>
        </w:rPr>
      </w:pPr>
    </w:p>
    <w:p w14:paraId="492C3826" w14:textId="77777777" w:rsidR="00B506B5" w:rsidRPr="00BC1FA9" w:rsidRDefault="00B506B5" w:rsidP="005A2B52">
      <w:pPr>
        <w:spacing w:after="0"/>
        <w:rPr>
          <w:rFonts w:ascii="Calibri" w:hAnsi="Calibri"/>
        </w:rPr>
      </w:pPr>
      <w:r w:rsidRPr="00BC1FA9">
        <w:rPr>
          <w:rFonts w:ascii="Calibri" w:hAnsi="Calibri"/>
          <w:noProof/>
          <w:lang w:val="fr-FR" w:eastAsia="fr-FR"/>
        </w:rPr>
        <w:lastRenderedPageBreak/>
        <w:drawing>
          <wp:inline distT="0" distB="0" distL="0" distR="0" wp14:anchorId="6A24AC08" wp14:editId="1BE89CE7">
            <wp:extent cx="5760720" cy="41548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i_seujet_1900.jpeg"/>
                    <pic:cNvPicPr/>
                  </pic:nvPicPr>
                  <pic:blipFill>
                    <a:blip r:embed="rId32">
                      <a:extLst>
                        <a:ext uri="{28A0092B-C50C-407E-A947-70E740481C1C}">
                          <a14:useLocalDpi xmlns:a14="http://schemas.microsoft.com/office/drawing/2010/main" val="0"/>
                        </a:ext>
                      </a:extLst>
                    </a:blip>
                    <a:stretch>
                      <a:fillRect/>
                    </a:stretch>
                  </pic:blipFill>
                  <pic:spPr>
                    <a:xfrm>
                      <a:off x="0" y="0"/>
                      <a:ext cx="5760720" cy="4154805"/>
                    </a:xfrm>
                    <a:prstGeom prst="rect">
                      <a:avLst/>
                    </a:prstGeom>
                  </pic:spPr>
                </pic:pic>
              </a:graphicData>
            </a:graphic>
          </wp:inline>
        </w:drawing>
      </w:r>
    </w:p>
    <w:p w14:paraId="7893BCE1" w14:textId="77777777" w:rsidR="0030348A" w:rsidRDefault="0030348A" w:rsidP="005A2B52">
      <w:pPr>
        <w:spacing w:after="0"/>
        <w:rPr>
          <w:rFonts w:ascii="Calibri" w:hAnsi="Calibri"/>
        </w:rPr>
      </w:pPr>
    </w:p>
    <w:p w14:paraId="68CB2C93" w14:textId="6C42C86E" w:rsidR="0030348A" w:rsidRDefault="0030348A" w:rsidP="0030348A">
      <w:pPr>
        <w:pStyle w:val="NormalWeb"/>
        <w:pBdr>
          <w:top w:val="single" w:sz="2" w:space="0" w:color="E5E5E5"/>
          <w:left w:val="single" w:sz="2" w:space="0" w:color="E5E5E5"/>
          <w:bottom w:val="single" w:sz="2" w:space="2" w:color="E5E5E5"/>
          <w:right w:val="single" w:sz="2" w:space="0" w:color="E5E5E5"/>
        </w:pBdr>
        <w:shd w:val="clear" w:color="auto" w:fill="FFFFFF"/>
        <w:spacing w:before="0" w:beforeAutospacing="0" w:after="0" w:afterAutospacing="0"/>
        <w:jc w:val="both"/>
        <w:rPr>
          <w:rFonts w:ascii="Calibri" w:hAnsi="Calibri" w:cs="Helvetica"/>
          <w:sz w:val="28"/>
          <w:szCs w:val="28"/>
        </w:rPr>
      </w:pPr>
      <w:r>
        <w:rPr>
          <w:rFonts w:ascii="Calibri" w:hAnsi="Calibri" w:cs="Helvetica"/>
          <w:sz w:val="28"/>
          <w:szCs w:val="28"/>
        </w:rPr>
        <w:t xml:space="preserve">À </w:t>
      </w:r>
      <w:r w:rsidRPr="0030348A">
        <w:rPr>
          <w:rFonts w:ascii="Calibri" w:hAnsi="Calibri" w:cs="Helvetica"/>
          <w:sz w:val="28"/>
          <w:szCs w:val="28"/>
        </w:rPr>
        <w:t>gauche, le Quai de Saint-Jean (actuellement quai du Seujet) où les lavandières lavaient le linge sur des bateaux (bateau-lavoir). Une pratique qui a perduré jusqu'en 1918. Au centre, la place Bel-Air.</w:t>
      </w:r>
    </w:p>
    <w:p w14:paraId="5910122E" w14:textId="77777777" w:rsidR="0030348A" w:rsidRPr="0030348A" w:rsidRDefault="0030348A" w:rsidP="0030348A">
      <w:pPr>
        <w:pStyle w:val="NormalWeb"/>
        <w:pBdr>
          <w:top w:val="single" w:sz="2" w:space="0" w:color="E5E5E5"/>
          <w:left w:val="single" w:sz="2" w:space="0" w:color="E5E5E5"/>
          <w:bottom w:val="single" w:sz="2" w:space="2" w:color="E5E5E5"/>
          <w:right w:val="single" w:sz="2" w:space="0" w:color="E5E5E5"/>
        </w:pBdr>
        <w:shd w:val="clear" w:color="auto" w:fill="FFFFFF"/>
        <w:spacing w:before="0" w:beforeAutospacing="0" w:after="0" w:afterAutospacing="0"/>
        <w:jc w:val="both"/>
        <w:rPr>
          <w:rFonts w:ascii="Calibri" w:hAnsi="Calibri" w:cs="Helvetica"/>
          <w:sz w:val="28"/>
          <w:szCs w:val="28"/>
        </w:rPr>
      </w:pPr>
    </w:p>
    <w:p w14:paraId="557A0254" w14:textId="5896500B" w:rsidR="0030348A" w:rsidRPr="0030348A" w:rsidRDefault="0030348A" w:rsidP="0030348A">
      <w:pPr>
        <w:pStyle w:val="NormalWeb"/>
        <w:pBdr>
          <w:top w:val="single" w:sz="2" w:space="0" w:color="E5E5E5"/>
          <w:left w:val="single" w:sz="2" w:space="0" w:color="E5E5E5"/>
          <w:bottom w:val="single" w:sz="2" w:space="2" w:color="E5E5E5"/>
          <w:right w:val="single" w:sz="2" w:space="0" w:color="E5E5E5"/>
        </w:pBdr>
        <w:shd w:val="clear" w:color="auto" w:fill="FFFFFF"/>
        <w:spacing w:before="0" w:beforeAutospacing="0" w:after="0" w:afterAutospacing="0"/>
        <w:jc w:val="both"/>
        <w:rPr>
          <w:rFonts w:ascii="Calibri" w:hAnsi="Calibri" w:cs="Helvetica"/>
          <w:sz w:val="28"/>
          <w:szCs w:val="28"/>
        </w:rPr>
      </w:pPr>
      <w:r w:rsidRPr="0030348A">
        <w:rPr>
          <w:rFonts w:ascii="Calibri" w:hAnsi="Calibri" w:cs="Helvetica"/>
          <w:sz w:val="28"/>
          <w:szCs w:val="28"/>
        </w:rPr>
        <w:t>Le bateau-lavoir genevois créé en 1691 à la faveur de l'initiative personnelle du marchand Théophile Thelusson dans le but d'abriter les blanchisseuses, reprenait l'idée d'un bâtiment flottant amarré. Ce type d'embarcation était présent à la même époque dans les villes rhodaniennes</w:t>
      </w:r>
      <w:r>
        <w:rPr>
          <w:rFonts w:ascii="Calibri" w:hAnsi="Calibri" w:cs="Helvetica"/>
          <w:sz w:val="28"/>
          <w:szCs w:val="28"/>
        </w:rPr>
        <w:t>.</w:t>
      </w:r>
    </w:p>
    <w:p w14:paraId="56C1EDC3" w14:textId="77777777" w:rsidR="0030348A" w:rsidRDefault="0030348A" w:rsidP="005A2B52">
      <w:pPr>
        <w:spacing w:after="0"/>
        <w:rPr>
          <w:rFonts w:ascii="Calibri" w:hAnsi="Calibri"/>
        </w:rPr>
      </w:pPr>
    </w:p>
    <w:p w14:paraId="596E4B1C" w14:textId="5F9F7E44" w:rsidR="002F04EB" w:rsidRDefault="0030348A" w:rsidP="005A2B52">
      <w:pPr>
        <w:spacing w:after="0"/>
        <w:rPr>
          <w:rFonts w:ascii="Calibri" w:hAnsi="Calibri"/>
          <w:sz w:val="28"/>
          <w:szCs w:val="28"/>
        </w:rPr>
      </w:pPr>
      <w:r w:rsidRPr="00BC1FA9">
        <w:rPr>
          <w:rFonts w:ascii="Calibri" w:hAnsi="Calibri"/>
          <w:noProof/>
          <w:lang w:val="fr-FR" w:eastAsia="fr-FR"/>
        </w:rPr>
        <w:drawing>
          <wp:anchor distT="0" distB="0" distL="114300" distR="114300" simplePos="0" relativeHeight="251673600" behindDoc="1" locked="0" layoutInCell="1" allowOverlap="1" wp14:anchorId="19898DF7" wp14:editId="41ACC9A4">
            <wp:simplePos x="0" y="0"/>
            <wp:positionH relativeFrom="column">
              <wp:posOffset>1028700</wp:posOffset>
            </wp:positionH>
            <wp:positionV relativeFrom="paragraph">
              <wp:posOffset>439420</wp:posOffset>
            </wp:positionV>
            <wp:extent cx="3649980" cy="2734310"/>
            <wp:effectExtent l="0" t="0" r="762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t.jpg"/>
                    <pic:cNvPicPr/>
                  </pic:nvPicPr>
                  <pic:blipFill>
                    <a:blip r:embed="rId33">
                      <a:extLst>
                        <a:ext uri="{28A0092B-C50C-407E-A947-70E740481C1C}">
                          <a14:useLocalDpi xmlns:a14="http://schemas.microsoft.com/office/drawing/2010/main" val="0"/>
                        </a:ext>
                      </a:extLst>
                    </a:blip>
                    <a:stretch>
                      <a:fillRect/>
                    </a:stretch>
                  </pic:blipFill>
                  <pic:spPr>
                    <a:xfrm>
                      <a:off x="0" y="0"/>
                      <a:ext cx="3649980" cy="2734310"/>
                    </a:xfrm>
                    <a:prstGeom prst="rect">
                      <a:avLst/>
                    </a:prstGeom>
                  </pic:spPr>
                </pic:pic>
              </a:graphicData>
            </a:graphic>
            <wp14:sizeRelH relativeFrom="page">
              <wp14:pctWidth>0</wp14:pctWidth>
            </wp14:sizeRelH>
            <wp14:sizeRelV relativeFrom="page">
              <wp14:pctHeight>0</wp14:pctHeight>
            </wp14:sizeRelV>
          </wp:anchor>
        </w:drawing>
      </w:r>
      <w:r w:rsidR="002F04EB" w:rsidRPr="0030348A">
        <w:rPr>
          <w:rFonts w:ascii="Calibri" w:hAnsi="Calibri"/>
          <w:sz w:val="28"/>
          <w:szCs w:val="28"/>
        </w:rPr>
        <w:t>Aujourd’hui,</w:t>
      </w:r>
      <w:r>
        <w:rPr>
          <w:rFonts w:ascii="Calibri" w:hAnsi="Calibri"/>
          <w:sz w:val="28"/>
          <w:szCs w:val="28"/>
        </w:rPr>
        <w:t xml:space="preserve"> non loin de là,</w:t>
      </w:r>
      <w:r w:rsidR="002F04EB" w:rsidRPr="0030348A">
        <w:rPr>
          <w:rFonts w:ascii="Calibri" w:hAnsi="Calibri"/>
          <w:sz w:val="28"/>
          <w:szCs w:val="28"/>
        </w:rPr>
        <w:t xml:space="preserve"> il y a denouveau un « bateau-lavoir ». Pourquoi ce nom ? Que s’y passe-t-il ? </w:t>
      </w:r>
    </w:p>
    <w:p w14:paraId="04BBEAFF" w14:textId="77777777" w:rsidR="0030348A" w:rsidRPr="0030348A" w:rsidRDefault="0030348A" w:rsidP="005A2B52">
      <w:pPr>
        <w:spacing w:after="0"/>
        <w:rPr>
          <w:rFonts w:ascii="Calibri" w:hAnsi="Calibri"/>
          <w:sz w:val="28"/>
          <w:szCs w:val="28"/>
        </w:rPr>
      </w:pPr>
    </w:p>
    <w:p w14:paraId="774449CF" w14:textId="77777777" w:rsidR="002F04EB" w:rsidRPr="00BC1FA9" w:rsidRDefault="002F04EB" w:rsidP="005A2B52">
      <w:pPr>
        <w:spacing w:after="0"/>
        <w:rPr>
          <w:rFonts w:ascii="Calibri" w:hAnsi="Calibri"/>
        </w:rPr>
      </w:pPr>
    </w:p>
    <w:p w14:paraId="5FA2C8D3" w14:textId="275AAD86" w:rsidR="00B506B5" w:rsidRPr="00BC1FA9" w:rsidRDefault="00B506B5" w:rsidP="005A2B52">
      <w:pPr>
        <w:spacing w:after="0"/>
        <w:rPr>
          <w:rFonts w:ascii="Calibri" w:hAnsi="Calibri"/>
        </w:rPr>
      </w:pPr>
    </w:p>
    <w:p w14:paraId="02FF3DA4" w14:textId="77777777" w:rsidR="000D6396" w:rsidRPr="00BC1FA9" w:rsidRDefault="000D6396" w:rsidP="005A2B52">
      <w:pPr>
        <w:spacing w:after="0"/>
        <w:rPr>
          <w:rFonts w:ascii="Calibri" w:hAnsi="Calibri"/>
        </w:rPr>
      </w:pPr>
    </w:p>
    <w:p w14:paraId="14EC8124" w14:textId="77777777" w:rsidR="00B506B5" w:rsidRPr="00BC1FA9" w:rsidRDefault="006A69DE" w:rsidP="005A2B52">
      <w:pPr>
        <w:spacing w:after="0"/>
        <w:rPr>
          <w:rFonts w:ascii="Calibri" w:hAnsi="Calibri"/>
        </w:rPr>
      </w:pPr>
      <w:r w:rsidRPr="0081512C">
        <w:rPr>
          <w:rFonts w:ascii="Calibri" w:hAnsi="Calibri"/>
          <w:color w:val="000000"/>
          <w:sz w:val="18"/>
          <w:szCs w:val="18"/>
          <w:shd w:val="clear" w:color="auto" w:fill="EBE6D8"/>
        </w:rPr>
        <w:t>Dans le cadre du projet d’exploitation du bateau-lavoir, l’association l’Equipage a pour mission l’insertion et l’accompagnement socio-éducatif d’adolescents en difficultés scolaires, professionnelles et/ou sociales. Avec le soutien du Fond Chômage de la Ville de Genève et en étroite collaboration avec la société Kebraro Sàrl, qui exploite le café-restaurant, l’Equipage propose des places de stage dans tous les domaines d'activité de la restauration tels que la cuisine, le service en salle et au bar, ainsi que dans des projets culturels.</w:t>
      </w:r>
    </w:p>
    <w:p w14:paraId="5022FD46" w14:textId="77777777" w:rsidR="00B506B5" w:rsidRPr="00BC1FA9" w:rsidRDefault="00B506B5" w:rsidP="005A2B52">
      <w:pPr>
        <w:spacing w:after="0"/>
        <w:rPr>
          <w:rFonts w:ascii="Calibri" w:hAnsi="Calibri"/>
        </w:rPr>
      </w:pPr>
    </w:p>
    <w:p w14:paraId="429E82DA" w14:textId="77777777" w:rsidR="000D6396" w:rsidRPr="00BC1FA9" w:rsidRDefault="000D6396" w:rsidP="005A2B52">
      <w:pPr>
        <w:spacing w:after="0"/>
        <w:rPr>
          <w:rFonts w:ascii="Calibri" w:hAnsi="Calibri"/>
        </w:rPr>
      </w:pPr>
    </w:p>
    <w:p w14:paraId="560EC314" w14:textId="77777777" w:rsidR="000D6396" w:rsidRDefault="000D6396" w:rsidP="005A2B52">
      <w:pPr>
        <w:spacing w:after="0"/>
        <w:rPr>
          <w:rFonts w:ascii="Calibri" w:hAnsi="Calibri"/>
        </w:rPr>
      </w:pPr>
    </w:p>
    <w:p w14:paraId="1CC05D37" w14:textId="77777777" w:rsidR="0030348A" w:rsidRDefault="0030348A" w:rsidP="005A2B52">
      <w:pPr>
        <w:spacing w:after="0"/>
        <w:rPr>
          <w:rFonts w:ascii="Calibri" w:hAnsi="Calibri"/>
        </w:rPr>
      </w:pPr>
    </w:p>
    <w:p w14:paraId="1AC4C925" w14:textId="77777777" w:rsidR="0030348A" w:rsidRDefault="0030348A" w:rsidP="005A2B52">
      <w:pPr>
        <w:spacing w:after="0"/>
        <w:rPr>
          <w:rFonts w:ascii="Calibri" w:hAnsi="Calibri"/>
        </w:rPr>
      </w:pPr>
    </w:p>
    <w:p w14:paraId="0A6552D5" w14:textId="77777777" w:rsidR="0030348A" w:rsidRPr="00BC1FA9" w:rsidRDefault="0030348A" w:rsidP="005A2B52">
      <w:pPr>
        <w:spacing w:after="0"/>
        <w:rPr>
          <w:rFonts w:ascii="Calibri" w:hAnsi="Calibri"/>
        </w:rPr>
      </w:pPr>
    </w:p>
    <w:p w14:paraId="363A7F8B" w14:textId="77777777" w:rsidR="0030348A" w:rsidRPr="0030348A" w:rsidRDefault="0030348A" w:rsidP="0030348A">
      <w:pPr>
        <w:spacing w:after="0"/>
        <w:jc w:val="both"/>
        <w:rPr>
          <w:sz w:val="24"/>
          <w:szCs w:val="24"/>
          <w:u w:val="single"/>
        </w:rPr>
      </w:pPr>
      <w:r w:rsidRPr="0030348A">
        <w:rPr>
          <w:sz w:val="24"/>
          <w:szCs w:val="24"/>
          <w:u w:val="single"/>
        </w:rPr>
        <w:t>Bibliographie pour ce dossier :</w:t>
      </w:r>
    </w:p>
    <w:p w14:paraId="77346BF1" w14:textId="77777777" w:rsidR="0030348A" w:rsidRDefault="0030348A" w:rsidP="0030348A">
      <w:pPr>
        <w:spacing w:after="0"/>
        <w:jc w:val="both"/>
      </w:pPr>
    </w:p>
    <w:p w14:paraId="02388976" w14:textId="77777777" w:rsidR="0030348A" w:rsidRPr="00BC1FA9" w:rsidRDefault="0030348A" w:rsidP="0030348A">
      <w:pPr>
        <w:spacing w:after="0"/>
        <w:jc w:val="both"/>
        <w:rPr>
          <w:rFonts w:ascii="Calibri" w:hAnsi="Calibri"/>
        </w:rPr>
      </w:pPr>
      <w:r>
        <w:t xml:space="preserve">Association l’Equipage, site internet du Bateau-Lavoir, consulté entre le 20 et le 24 janvier 2023  </w:t>
      </w:r>
      <w:hyperlink r:id="rId34" w:history="1">
        <w:r w:rsidRPr="00BC1FA9">
          <w:rPr>
            <w:rStyle w:val="Lienhypertexte"/>
            <w:rFonts w:ascii="Calibri" w:hAnsi="Calibri"/>
          </w:rPr>
          <w:t>http://www.bateaulavoir.ch/index.php?page=un-projet-social</w:t>
        </w:r>
      </w:hyperlink>
    </w:p>
    <w:p w14:paraId="42038609" w14:textId="77777777" w:rsidR="000D6396" w:rsidRPr="00BC1FA9" w:rsidRDefault="000D6396" w:rsidP="0030348A">
      <w:pPr>
        <w:spacing w:after="0"/>
        <w:jc w:val="both"/>
        <w:rPr>
          <w:rFonts w:ascii="Calibri" w:hAnsi="Calibri"/>
        </w:rPr>
      </w:pPr>
    </w:p>
    <w:p w14:paraId="76DEA296" w14:textId="77777777" w:rsidR="0030348A" w:rsidRDefault="0030348A" w:rsidP="0030348A">
      <w:pPr>
        <w:spacing w:after="0"/>
        <w:jc w:val="both"/>
        <w:rPr>
          <w:rStyle w:val="Lienhypertexte"/>
          <w:rFonts w:ascii="Calibri" w:hAnsi="Calibri"/>
        </w:rPr>
      </w:pPr>
      <w:r>
        <w:t xml:space="preserve">Bazzanella, Sylvie ,« Bateaux-lavoir devant le pont de la Coulouvrenière », disponible sur le site internet Notrehisotire, consulté le 22 janvier 2023 </w:t>
      </w:r>
      <w:hyperlink r:id="rId35" w:history="1">
        <w:r w:rsidRPr="00BC1FA9">
          <w:rPr>
            <w:rStyle w:val="Lienhypertexte"/>
            <w:rFonts w:ascii="Calibri" w:hAnsi="Calibri"/>
          </w:rPr>
          <w:t>https://notrehistoire.ch/entries/eK2BPE2K8vQ</w:t>
        </w:r>
      </w:hyperlink>
    </w:p>
    <w:p w14:paraId="4B68A42B" w14:textId="77777777" w:rsidR="0030348A" w:rsidRPr="00BC1FA9" w:rsidRDefault="0030348A" w:rsidP="0030348A">
      <w:pPr>
        <w:spacing w:after="0"/>
        <w:jc w:val="both"/>
        <w:rPr>
          <w:rFonts w:ascii="Calibri" w:hAnsi="Calibri"/>
        </w:rPr>
      </w:pPr>
    </w:p>
    <w:p w14:paraId="5D7517B2" w14:textId="77777777" w:rsidR="0030348A" w:rsidRDefault="0030348A" w:rsidP="0030348A">
      <w:pPr>
        <w:spacing w:after="0"/>
        <w:jc w:val="both"/>
        <w:rPr>
          <w:rFonts w:ascii="Calibri" w:hAnsi="Calibri"/>
        </w:rPr>
      </w:pPr>
      <w:r>
        <w:t xml:space="preserve">Bibliothèques municipales de Genève, « Interroge – Genève et le Pont de la Coulouvrenière », consulté le 25 janvier 2023 </w:t>
      </w:r>
      <w:hyperlink r:id="rId36" w:history="1">
        <w:r w:rsidRPr="00AE0F8E">
          <w:rPr>
            <w:rStyle w:val="Lienhypertexte"/>
            <w:rFonts w:ascii="Calibri" w:hAnsi="Calibri"/>
          </w:rPr>
          <w:t>http://institutions.ville-geneve.ch/fr/bm/interroge/archives-questions-reponses/detail/question/il-existe-a-geneve-la-rue-de-la-coulouvreniere-dou-vient-ce-nom/</w:t>
        </w:r>
      </w:hyperlink>
    </w:p>
    <w:p w14:paraId="3B968429" w14:textId="77777777" w:rsidR="002E51C8" w:rsidRDefault="002E51C8" w:rsidP="0030348A">
      <w:pPr>
        <w:spacing w:after="0"/>
        <w:jc w:val="both"/>
      </w:pPr>
    </w:p>
    <w:p w14:paraId="24DAECA1" w14:textId="77777777" w:rsidR="0030348A" w:rsidRPr="00BC1FA9" w:rsidRDefault="0030348A" w:rsidP="0030348A">
      <w:pPr>
        <w:spacing w:after="0"/>
        <w:jc w:val="both"/>
        <w:rPr>
          <w:rFonts w:ascii="Calibri" w:hAnsi="Calibri"/>
        </w:rPr>
      </w:pPr>
      <w:r>
        <w:rPr>
          <w:rFonts w:eastAsia="Times New Roman" w:cs="Times New Roman"/>
        </w:rPr>
        <w:t xml:space="preserve">François Frédéric dit Fred Boissonnas, « Genève, quai du Seujet actuel – bateau-lavoir », disponible sur le site de Notrhistoire, consulté le 18 janvier 2023 </w:t>
      </w:r>
      <w:hyperlink r:id="rId37" w:history="1">
        <w:r w:rsidRPr="00BC1FA9">
          <w:rPr>
            <w:rStyle w:val="Lienhypertexte"/>
            <w:rFonts w:ascii="Calibri" w:hAnsi="Calibri"/>
          </w:rPr>
          <w:t>https://notrehistoire.ch/entries/aZnYJDbK8ok</w:t>
        </w:r>
      </w:hyperlink>
    </w:p>
    <w:p w14:paraId="7DB4973B" w14:textId="77777777" w:rsidR="0030348A" w:rsidRDefault="0030348A" w:rsidP="0030348A">
      <w:pPr>
        <w:spacing w:after="0"/>
        <w:jc w:val="both"/>
      </w:pPr>
    </w:p>
    <w:p w14:paraId="70888876" w14:textId="2BB95EC0" w:rsidR="006A69DE" w:rsidRPr="0030348A" w:rsidRDefault="0030348A" w:rsidP="0030348A">
      <w:pPr>
        <w:jc w:val="both"/>
      </w:pPr>
      <w:r>
        <w:t xml:space="preserve">Granier, Régis, « La vie autrefois – Lessives d’autrefois et techniques de lavage », disponible sur le site internet d’Esprit de Pays, consulté le 22 janvier 2023 </w:t>
      </w:r>
      <w:hyperlink r:id="rId38" w:history="1">
        <w:r w:rsidRPr="005C0032">
          <w:rPr>
            <w:rStyle w:val="Lienhypertexte"/>
          </w:rPr>
          <w:t>https://espritdepays.com/patrimoines-en-perigord/patrimoine-bati-du-perigord/les-lavoirs-du-perigord/lessives-dautrefois-techniques-de-lavage</w:t>
        </w:r>
      </w:hyperlink>
    </w:p>
    <w:p w14:paraId="1CB3B005" w14:textId="77777777" w:rsidR="002E51C8" w:rsidRDefault="002E51C8" w:rsidP="0030348A">
      <w:pPr>
        <w:spacing w:after="0"/>
        <w:jc w:val="both"/>
      </w:pPr>
    </w:p>
    <w:p w14:paraId="535259BE" w14:textId="77777777" w:rsidR="0030348A" w:rsidRPr="00F0163E" w:rsidRDefault="0030348A" w:rsidP="0030348A">
      <w:pPr>
        <w:spacing w:after="0"/>
        <w:jc w:val="both"/>
        <w:rPr>
          <w:rFonts w:ascii="Calibri" w:hAnsi="Calibri"/>
        </w:rPr>
      </w:pPr>
      <w:r w:rsidRPr="00F0163E">
        <w:rPr>
          <w:rFonts w:ascii="Calibri" w:hAnsi="Calibri"/>
        </w:rPr>
        <w:t>Mickael, « Le lave-linge, l’invention qui bouleversa le quotidien », consulté le 24 janvier sur le site internet suivant :</w:t>
      </w:r>
    </w:p>
    <w:p w14:paraId="1949B62D" w14:textId="77777777" w:rsidR="0030348A" w:rsidRDefault="0035754F" w:rsidP="0030348A">
      <w:pPr>
        <w:spacing w:after="0"/>
        <w:jc w:val="both"/>
        <w:rPr>
          <w:rFonts w:ascii="Calibri" w:hAnsi="Calibri"/>
        </w:rPr>
      </w:pPr>
      <w:hyperlink r:id="rId39" w:history="1">
        <w:r w:rsidR="0030348A" w:rsidRPr="00444B95">
          <w:rPr>
            <w:rStyle w:val="Lienhypertexte"/>
            <w:rFonts w:ascii="Calibri" w:hAnsi="Calibri"/>
          </w:rPr>
          <w:t>https://www.bienchezsoi.net/articles/le-lave-linge-l-invention-qui-bouleversa-le-quotidien-902.php</w:t>
        </w:r>
      </w:hyperlink>
    </w:p>
    <w:p w14:paraId="5E1B2B20" w14:textId="77777777" w:rsidR="0030348A" w:rsidRDefault="0030348A" w:rsidP="0030348A">
      <w:pPr>
        <w:spacing w:after="0"/>
        <w:jc w:val="both"/>
      </w:pPr>
    </w:p>
    <w:p w14:paraId="40E819FE" w14:textId="649BA1A4" w:rsidR="00B506B5" w:rsidRPr="00BC1FA9" w:rsidRDefault="002E51C8" w:rsidP="0030348A">
      <w:pPr>
        <w:spacing w:after="0"/>
        <w:jc w:val="both"/>
        <w:rPr>
          <w:rFonts w:ascii="Calibri" w:hAnsi="Calibri"/>
        </w:rPr>
      </w:pPr>
      <w:r>
        <w:t xml:space="preserve">Ville de Genève, « Promenade de Saint-Jean », article disponible sur le site internet de la Ville de Genève et consulté le 10 décembre 2022 </w:t>
      </w:r>
      <w:hyperlink r:id="rId40" w:history="1">
        <w:r w:rsidR="00864E0C" w:rsidRPr="00BC1FA9">
          <w:rPr>
            <w:rStyle w:val="Lienhypertexte"/>
            <w:rFonts w:ascii="Calibri" w:hAnsi="Calibri"/>
          </w:rPr>
          <w:t>https://www.geneve.ch/fr/promenade-saint-jean</w:t>
        </w:r>
      </w:hyperlink>
    </w:p>
    <w:p w14:paraId="347480E4" w14:textId="77777777" w:rsidR="002E51C8" w:rsidRDefault="002E51C8" w:rsidP="0030348A">
      <w:pPr>
        <w:spacing w:after="0"/>
        <w:jc w:val="both"/>
      </w:pPr>
    </w:p>
    <w:p w14:paraId="2F0FE6D9" w14:textId="77777777" w:rsidR="0030348A" w:rsidRPr="00BC1FA9" w:rsidRDefault="0030348A" w:rsidP="0030348A">
      <w:pPr>
        <w:spacing w:after="0"/>
        <w:jc w:val="both"/>
        <w:rPr>
          <w:rFonts w:ascii="Calibri" w:hAnsi="Calibri"/>
        </w:rPr>
      </w:pPr>
      <w:r>
        <w:t xml:space="preserve">Sylvestre, Henri, « Genève, quai du Seujet » (photographie), disponible sur le site internet de la BGE, consulté le 20 janvier 2023 </w:t>
      </w:r>
      <w:hyperlink r:id="rId41" w:history="1">
        <w:r w:rsidRPr="00BC1FA9">
          <w:rPr>
            <w:rStyle w:val="Lienhypertexte"/>
            <w:rFonts w:ascii="Calibri" w:hAnsi="Calibri"/>
          </w:rPr>
          <w:t>https://bge-geneve.ch/iconographie/oeuvre/vg-n13x18-09770</w:t>
        </w:r>
      </w:hyperlink>
    </w:p>
    <w:p w14:paraId="748172D5" w14:textId="77777777" w:rsidR="002E51C8" w:rsidRDefault="002E51C8" w:rsidP="0030348A">
      <w:pPr>
        <w:spacing w:after="0"/>
        <w:jc w:val="both"/>
      </w:pPr>
    </w:p>
    <w:p w14:paraId="69EA8965" w14:textId="51D73B67" w:rsidR="002E51C8" w:rsidRDefault="002E51C8" w:rsidP="0030348A">
      <w:pPr>
        <w:spacing w:after="0"/>
        <w:jc w:val="both"/>
        <w:rPr>
          <w:rStyle w:val="Lienhypertexte"/>
        </w:rPr>
      </w:pPr>
      <w:r>
        <w:t xml:space="preserve">Zimmermann, </w:t>
      </w:r>
      <w:r w:rsidR="00A06018">
        <w:t xml:space="preserve">Joris, </w:t>
      </w:r>
      <w:r>
        <w:t xml:space="preserve">Piguet et associés, « Lessive », et « Genève », articles tirés du </w:t>
      </w:r>
      <w:r>
        <w:rPr>
          <w:i/>
        </w:rPr>
        <w:t>Dictionnaire historique de la Suisse</w:t>
      </w:r>
      <w:r>
        <w:t xml:space="preserve">, sur le site internet consulté le 19 et le 26 janvier 2023 </w:t>
      </w:r>
      <w:hyperlink r:id="rId42" w:anchor="HXIXeetXXesiE8cles" w:history="1">
        <w:r w:rsidR="00647772" w:rsidRPr="00BC1FA9">
          <w:rPr>
            <w:rStyle w:val="Lienhypertexte"/>
            <w:rFonts w:ascii="Calibri" w:hAnsi="Calibri"/>
          </w:rPr>
          <w:t>https://hls-dhs-dss.ch/fr/articles/002903/2018-02-07/#HXIXeetXXesiE8cles</w:t>
        </w:r>
      </w:hyperlink>
      <w:r w:rsidR="0030348A" w:rsidRPr="0030348A">
        <w:rPr>
          <w:rStyle w:val="Lienhypertexte"/>
          <w:rFonts w:ascii="Calibri" w:hAnsi="Calibri"/>
          <w:u w:val="none"/>
        </w:rPr>
        <w:t xml:space="preserve">  /</w:t>
      </w:r>
      <w:r w:rsidR="0030348A">
        <w:rPr>
          <w:rStyle w:val="Lienhypertexte"/>
          <w:rFonts w:ascii="Calibri" w:hAnsi="Calibri"/>
          <w:u w:val="none"/>
        </w:rPr>
        <w:t xml:space="preserve">  </w:t>
      </w:r>
      <w:hyperlink r:id="rId43" w:history="1">
        <w:r w:rsidRPr="005C0032">
          <w:rPr>
            <w:rStyle w:val="Lienhypertexte"/>
          </w:rPr>
          <w:t>https://hls-dhs-dss.ch/fr/export/articles/016237/2015-01-27/WebHome?format=pdf&amp;pdftemplate=HLSCode.ArticlePdfExport</w:t>
        </w:r>
      </w:hyperlink>
    </w:p>
    <w:p w14:paraId="0244D57D" w14:textId="77777777" w:rsidR="00647772" w:rsidRDefault="00647772" w:rsidP="0030348A">
      <w:pPr>
        <w:spacing w:after="0"/>
        <w:jc w:val="both"/>
        <w:rPr>
          <w:rFonts w:ascii="Calibri" w:hAnsi="Calibri"/>
        </w:rPr>
      </w:pPr>
    </w:p>
    <w:p w14:paraId="2AAF288F" w14:textId="77777777" w:rsidR="002E51C8" w:rsidRDefault="002E51C8" w:rsidP="0030348A">
      <w:pPr>
        <w:spacing w:after="0"/>
        <w:jc w:val="both"/>
      </w:pPr>
    </w:p>
    <w:p w14:paraId="6F8BE7BB" w14:textId="77777777" w:rsidR="00266E69" w:rsidRDefault="00266E69" w:rsidP="005A2B52">
      <w:pPr>
        <w:spacing w:after="0"/>
        <w:rPr>
          <w:rFonts w:ascii="Calibri" w:hAnsi="Calibri"/>
        </w:rPr>
      </w:pPr>
    </w:p>
    <w:p w14:paraId="5B034479" w14:textId="77777777" w:rsidR="002E51C8" w:rsidRDefault="002E51C8" w:rsidP="00BB7037"/>
    <w:p w14:paraId="4425037A" w14:textId="77777777" w:rsidR="002E51C8" w:rsidRDefault="002E51C8" w:rsidP="00BB7037"/>
    <w:p w14:paraId="2766B80A" w14:textId="77777777" w:rsidR="002E51C8" w:rsidRDefault="002E51C8" w:rsidP="00BB7037"/>
    <w:p w14:paraId="2DCA2A19" w14:textId="77777777" w:rsidR="00BB7037" w:rsidRDefault="00BB7037" w:rsidP="005A2B52">
      <w:pPr>
        <w:spacing w:after="0"/>
        <w:rPr>
          <w:rFonts w:ascii="Calibri" w:hAnsi="Calibri"/>
        </w:rPr>
      </w:pPr>
    </w:p>
    <w:p w14:paraId="48CCA243" w14:textId="77777777" w:rsidR="004F22E2" w:rsidRDefault="004F22E2" w:rsidP="005A2B52">
      <w:pPr>
        <w:spacing w:after="0"/>
        <w:rPr>
          <w:rFonts w:ascii="Calibri" w:hAnsi="Calibri"/>
        </w:rPr>
      </w:pPr>
    </w:p>
    <w:p w14:paraId="1B987EDA" w14:textId="77777777" w:rsidR="002F04EB" w:rsidRDefault="002F04EB" w:rsidP="005A2B52">
      <w:pPr>
        <w:spacing w:after="0"/>
        <w:rPr>
          <w:rFonts w:ascii="Calibri" w:hAnsi="Calibri"/>
        </w:rPr>
      </w:pPr>
    </w:p>
    <w:p w14:paraId="2EDF25EE" w14:textId="3832E884" w:rsidR="0030348A" w:rsidRDefault="0030348A">
      <w:pPr>
        <w:rPr>
          <w:rFonts w:ascii="Calibri" w:hAnsi="Calibri"/>
          <w:sz w:val="28"/>
          <w:szCs w:val="28"/>
        </w:rPr>
      </w:pPr>
      <w:r>
        <w:rPr>
          <w:rFonts w:ascii="Calibri" w:hAnsi="Calibri"/>
          <w:sz w:val="28"/>
          <w:szCs w:val="28"/>
        </w:rPr>
        <w:br w:type="page"/>
      </w:r>
    </w:p>
    <w:p w14:paraId="1EA2F8E1" w14:textId="77777777" w:rsidR="00C36A54" w:rsidRPr="00880B55" w:rsidRDefault="00C36A54" w:rsidP="00C36A54">
      <w:pPr>
        <w:spacing w:after="0"/>
        <w:rPr>
          <w:rFonts w:ascii="Calibri" w:hAnsi="Calibri"/>
          <w:sz w:val="24"/>
          <w:szCs w:val="24"/>
        </w:rPr>
      </w:pPr>
      <w:r w:rsidRPr="00880B55">
        <w:rPr>
          <w:rFonts w:ascii="Calibri" w:hAnsi="Calibri"/>
          <w:sz w:val="24"/>
          <w:szCs w:val="24"/>
        </w:rPr>
        <w:lastRenderedPageBreak/>
        <w:t>Nom</w:t>
      </w:r>
      <w:r>
        <w:rPr>
          <w:rFonts w:ascii="Calibri" w:hAnsi="Calibri"/>
          <w:sz w:val="24"/>
          <w:szCs w:val="24"/>
        </w:rPr>
        <w:t>s</w:t>
      </w:r>
      <w:r w:rsidRPr="00880B55">
        <w:rPr>
          <w:rFonts w:ascii="Calibri" w:hAnsi="Calibri"/>
          <w:sz w:val="24"/>
          <w:szCs w:val="24"/>
        </w:rPr>
        <w:t>, Prénom</w:t>
      </w:r>
      <w:r>
        <w:rPr>
          <w:rFonts w:ascii="Calibri" w:hAnsi="Calibri"/>
          <w:sz w:val="24"/>
          <w:szCs w:val="24"/>
        </w:rPr>
        <w:t>s</w:t>
      </w:r>
      <w:r w:rsidRPr="00880B55">
        <w:rPr>
          <w:rFonts w:ascii="Calibri" w:hAnsi="Calibri"/>
          <w:sz w:val="24"/>
          <w:szCs w:val="24"/>
        </w:rPr>
        <w:t> :</w:t>
      </w:r>
      <w:r w:rsidRPr="00880B55">
        <w:rPr>
          <w:rFonts w:ascii="Calibri" w:hAnsi="Calibri"/>
          <w:sz w:val="24"/>
          <w:szCs w:val="24"/>
        </w:rPr>
        <w:tab/>
      </w:r>
      <w:r w:rsidRPr="00880B55">
        <w:rPr>
          <w:rFonts w:ascii="Calibri" w:hAnsi="Calibri"/>
          <w:sz w:val="24"/>
          <w:szCs w:val="24"/>
        </w:rPr>
        <w:tab/>
      </w:r>
      <w:r w:rsidRPr="00880B55">
        <w:rPr>
          <w:rFonts w:ascii="Calibri" w:hAnsi="Calibri"/>
          <w:sz w:val="24"/>
          <w:szCs w:val="24"/>
        </w:rPr>
        <w:tab/>
      </w:r>
      <w:r w:rsidRPr="00880B55">
        <w:rPr>
          <w:rFonts w:ascii="Calibri" w:hAnsi="Calibri"/>
          <w:sz w:val="24"/>
          <w:szCs w:val="24"/>
        </w:rPr>
        <w:tab/>
      </w:r>
      <w:r w:rsidRPr="00880B55">
        <w:rPr>
          <w:rFonts w:ascii="Calibri" w:hAnsi="Calibri"/>
          <w:sz w:val="24"/>
          <w:szCs w:val="24"/>
        </w:rPr>
        <w:tab/>
      </w:r>
      <w:r w:rsidRPr="00880B55">
        <w:rPr>
          <w:rFonts w:ascii="Calibri" w:hAnsi="Calibri"/>
          <w:sz w:val="24"/>
          <w:szCs w:val="24"/>
        </w:rPr>
        <w:tab/>
      </w:r>
      <w:r w:rsidRPr="00880B55">
        <w:rPr>
          <w:rFonts w:ascii="Calibri" w:hAnsi="Calibri"/>
          <w:sz w:val="24"/>
          <w:szCs w:val="24"/>
        </w:rPr>
        <w:tab/>
        <w:t>Date :</w:t>
      </w:r>
    </w:p>
    <w:p w14:paraId="6D329305" w14:textId="77777777" w:rsidR="00C36A54" w:rsidRPr="00880B55" w:rsidRDefault="00C36A54" w:rsidP="00C36A54">
      <w:pPr>
        <w:spacing w:after="0"/>
        <w:rPr>
          <w:rFonts w:ascii="Calibri" w:hAnsi="Calibri"/>
          <w:sz w:val="24"/>
          <w:szCs w:val="24"/>
        </w:rPr>
      </w:pPr>
      <w:r w:rsidRPr="00880B55">
        <w:rPr>
          <w:rFonts w:ascii="Calibri" w:hAnsi="Calibri"/>
          <w:sz w:val="24"/>
          <w:szCs w:val="24"/>
        </w:rPr>
        <w:t>Classe :</w:t>
      </w:r>
    </w:p>
    <w:p w14:paraId="483F2B5D" w14:textId="332AE5A5" w:rsidR="00C36A54" w:rsidRPr="00C36A54" w:rsidRDefault="00C36A54" w:rsidP="00C36A54">
      <w:pPr>
        <w:spacing w:after="0"/>
        <w:rPr>
          <w:rFonts w:ascii="Calibri" w:hAnsi="Calibri"/>
          <w:b/>
          <w:color w:val="800000"/>
          <w:sz w:val="24"/>
          <w:szCs w:val="24"/>
        </w:rPr>
      </w:pPr>
      <w:r w:rsidRPr="00C36A54">
        <w:rPr>
          <w:rFonts w:ascii="Calibri" w:hAnsi="Calibri"/>
          <w:b/>
          <w:color w:val="800000"/>
          <w:sz w:val="24"/>
          <w:szCs w:val="24"/>
        </w:rPr>
        <w:t>Cette partie peut être « notée » ou pas. Proposition de faire cela à deux, afin de favoriser les reflexions autour des sensations, que les élèves ont parfois de la peine à décrire.</w:t>
      </w:r>
    </w:p>
    <w:p w14:paraId="3A6F7510" w14:textId="77777777" w:rsidR="00C36A54" w:rsidRPr="00880B55" w:rsidRDefault="00C36A54" w:rsidP="00C36A54">
      <w:pPr>
        <w:spacing w:after="0"/>
        <w:rPr>
          <w:rFonts w:ascii="Calibri" w:hAnsi="Calibri"/>
          <w:sz w:val="24"/>
          <w:szCs w:val="24"/>
        </w:rPr>
      </w:pPr>
      <w:r w:rsidRPr="00880B55">
        <w:rPr>
          <w:rFonts w:ascii="Calibri" w:hAnsi="Calibri"/>
          <w:sz w:val="24"/>
          <w:szCs w:val="24"/>
        </w:rPr>
        <w:t xml:space="preserve">1. Reprenez </w:t>
      </w:r>
      <w:r w:rsidRPr="00880B55">
        <w:rPr>
          <w:rFonts w:ascii="Calibri" w:hAnsi="Calibri"/>
          <w:b/>
          <w:sz w:val="24"/>
          <w:szCs w:val="24"/>
        </w:rPr>
        <w:t>une des photos du début du XX</w:t>
      </w:r>
      <w:r w:rsidRPr="00880B55">
        <w:rPr>
          <w:rFonts w:ascii="Calibri" w:hAnsi="Calibri"/>
          <w:b/>
          <w:sz w:val="24"/>
          <w:szCs w:val="24"/>
          <w:vertAlign w:val="superscript"/>
        </w:rPr>
        <w:t>ème</w:t>
      </w:r>
      <w:r w:rsidRPr="00880B55">
        <w:rPr>
          <w:rFonts w:ascii="Calibri" w:hAnsi="Calibri"/>
          <w:b/>
          <w:sz w:val="24"/>
          <w:szCs w:val="24"/>
        </w:rPr>
        <w:t xml:space="preserve"> siècle</w:t>
      </w:r>
      <w:r w:rsidRPr="00880B55">
        <w:rPr>
          <w:rFonts w:ascii="Calibri" w:hAnsi="Calibri"/>
          <w:sz w:val="24"/>
          <w:szCs w:val="24"/>
        </w:rPr>
        <w:t xml:space="preserve"> présente dans ce dossier.</w:t>
      </w:r>
    </w:p>
    <w:p w14:paraId="60EABE54" w14:textId="77777777" w:rsidR="00C36A54" w:rsidRPr="00880B55" w:rsidRDefault="00C36A54" w:rsidP="00C36A54">
      <w:pPr>
        <w:spacing w:after="0"/>
        <w:rPr>
          <w:rFonts w:ascii="Calibri" w:hAnsi="Calibri"/>
          <w:sz w:val="24"/>
          <w:szCs w:val="24"/>
        </w:rPr>
      </w:pPr>
      <w:r w:rsidRPr="00880B55">
        <w:rPr>
          <w:rFonts w:ascii="Calibri" w:hAnsi="Calibri"/>
          <w:b/>
          <w:sz w:val="24"/>
          <w:szCs w:val="24"/>
        </w:rPr>
        <w:t>Transportez-vous dans l’image</w:t>
      </w:r>
      <w:r w:rsidRPr="00880B55">
        <w:rPr>
          <w:rFonts w:ascii="Calibri" w:hAnsi="Calibri"/>
          <w:sz w:val="24"/>
          <w:szCs w:val="24"/>
        </w:rPr>
        <w:t xml:space="preserve"> et son </w:t>
      </w:r>
      <w:r w:rsidRPr="00880B55">
        <w:rPr>
          <w:rFonts w:ascii="Calibri" w:hAnsi="Calibri"/>
          <w:b/>
          <w:sz w:val="24"/>
          <w:szCs w:val="24"/>
        </w:rPr>
        <w:t>contexte</w:t>
      </w:r>
      <w:r w:rsidRPr="00880B55">
        <w:rPr>
          <w:rFonts w:ascii="Calibri" w:hAnsi="Calibri"/>
          <w:sz w:val="24"/>
          <w:szCs w:val="24"/>
        </w:rPr>
        <w:t>. Prenez le rôle (=mettez-vous dans la peau) d’une lavandière professionnelle.</w:t>
      </w:r>
    </w:p>
    <w:p w14:paraId="28947C5A" w14:textId="77777777" w:rsidR="00C36A54" w:rsidRPr="00880B55" w:rsidRDefault="00C36A54" w:rsidP="00C36A54">
      <w:pPr>
        <w:spacing w:after="0"/>
        <w:rPr>
          <w:rFonts w:ascii="Calibri" w:hAnsi="Calibri"/>
          <w:sz w:val="24"/>
          <w:szCs w:val="24"/>
          <w:u w:val="single"/>
        </w:rPr>
      </w:pPr>
      <w:r w:rsidRPr="00880B55">
        <w:rPr>
          <w:rFonts w:ascii="Calibri" w:hAnsi="Calibri"/>
          <w:sz w:val="24"/>
          <w:szCs w:val="24"/>
          <w:u w:val="single"/>
        </w:rPr>
        <w:t>Faites une « analyse sensorielle» des lieux :</w:t>
      </w:r>
    </w:p>
    <w:p w14:paraId="63734862" w14:textId="77777777" w:rsidR="00C36A54" w:rsidRDefault="00C36A54" w:rsidP="00C36A54">
      <w:pPr>
        <w:spacing w:after="0"/>
        <w:rPr>
          <w:rFonts w:ascii="Calibri" w:hAnsi="Calibri"/>
          <w:i/>
          <w:sz w:val="24"/>
          <w:szCs w:val="24"/>
        </w:rPr>
      </w:pPr>
    </w:p>
    <w:p w14:paraId="58ACC093" w14:textId="77777777" w:rsidR="00C36A54" w:rsidRPr="00880B55" w:rsidRDefault="00C36A54" w:rsidP="00C36A54">
      <w:pPr>
        <w:spacing w:after="0"/>
        <w:rPr>
          <w:rFonts w:ascii="Calibri" w:hAnsi="Calibri"/>
          <w:sz w:val="24"/>
          <w:szCs w:val="24"/>
        </w:rPr>
      </w:pPr>
    </w:p>
    <w:p w14:paraId="7664B399"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 xml:space="preserve">Que voyez-vous ? </w:t>
      </w:r>
    </w:p>
    <w:p w14:paraId="104AD984" w14:textId="77777777" w:rsidR="00C36A54" w:rsidRPr="00880B55" w:rsidRDefault="00C36A54" w:rsidP="00C36A54">
      <w:pPr>
        <w:rPr>
          <w:rFonts w:ascii="Calibri" w:hAnsi="Calibri"/>
          <w:sz w:val="24"/>
          <w:szCs w:val="24"/>
        </w:rPr>
      </w:pPr>
    </w:p>
    <w:p w14:paraId="228743D8" w14:textId="77777777" w:rsidR="00C36A54" w:rsidRDefault="00C36A54" w:rsidP="00C36A54">
      <w:pPr>
        <w:rPr>
          <w:rFonts w:ascii="Calibri" w:hAnsi="Calibri"/>
          <w:sz w:val="24"/>
          <w:szCs w:val="24"/>
        </w:rPr>
      </w:pPr>
    </w:p>
    <w:p w14:paraId="3A42735C" w14:textId="77777777" w:rsidR="00C36A54" w:rsidRPr="00880B55" w:rsidRDefault="00C36A54" w:rsidP="00C36A54">
      <w:pPr>
        <w:rPr>
          <w:rFonts w:ascii="Calibri" w:hAnsi="Calibri"/>
          <w:sz w:val="24"/>
          <w:szCs w:val="24"/>
        </w:rPr>
      </w:pPr>
    </w:p>
    <w:p w14:paraId="22506B9D" w14:textId="77777777" w:rsidR="00C36A54" w:rsidRPr="00880B55" w:rsidRDefault="00C36A54" w:rsidP="00C36A54">
      <w:pPr>
        <w:rPr>
          <w:rFonts w:ascii="Calibri" w:hAnsi="Calibri"/>
          <w:sz w:val="24"/>
          <w:szCs w:val="24"/>
        </w:rPr>
      </w:pPr>
    </w:p>
    <w:p w14:paraId="023D1BB0"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 xml:space="preserve">Qu’entendez-vous ? </w:t>
      </w:r>
    </w:p>
    <w:p w14:paraId="7D5BE482" w14:textId="77777777" w:rsidR="00C36A54" w:rsidRDefault="00C36A54" w:rsidP="00C36A54">
      <w:pPr>
        <w:rPr>
          <w:rFonts w:ascii="Calibri" w:hAnsi="Calibri"/>
          <w:sz w:val="24"/>
          <w:szCs w:val="24"/>
        </w:rPr>
      </w:pPr>
    </w:p>
    <w:p w14:paraId="27EB401E" w14:textId="77777777" w:rsidR="00C36A54" w:rsidRPr="00880B55" w:rsidRDefault="00C36A54" w:rsidP="00C36A54">
      <w:pPr>
        <w:rPr>
          <w:rFonts w:ascii="Calibri" w:hAnsi="Calibri"/>
          <w:sz w:val="24"/>
          <w:szCs w:val="24"/>
        </w:rPr>
      </w:pPr>
      <w:bookmarkStart w:id="0" w:name="_GoBack"/>
      <w:bookmarkEnd w:id="0"/>
    </w:p>
    <w:p w14:paraId="07079585" w14:textId="77777777" w:rsidR="00C36A54" w:rsidRPr="00880B55" w:rsidRDefault="00C36A54" w:rsidP="00C36A54">
      <w:pPr>
        <w:rPr>
          <w:rFonts w:ascii="Calibri" w:hAnsi="Calibri"/>
          <w:sz w:val="24"/>
          <w:szCs w:val="24"/>
        </w:rPr>
      </w:pPr>
    </w:p>
    <w:p w14:paraId="48FFC1E5"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 sentez-vous comme odeur ?</w:t>
      </w:r>
      <w:r>
        <w:rPr>
          <w:rFonts w:ascii="Calibri" w:hAnsi="Calibri"/>
        </w:rPr>
        <w:t xml:space="preserve"> </w:t>
      </w:r>
    </w:p>
    <w:p w14:paraId="16BE38F9" w14:textId="77777777" w:rsidR="00C36A54" w:rsidRPr="00880B55" w:rsidRDefault="00C36A54" w:rsidP="00C36A54">
      <w:pPr>
        <w:rPr>
          <w:rFonts w:ascii="Calibri" w:hAnsi="Calibri"/>
          <w:sz w:val="24"/>
          <w:szCs w:val="24"/>
        </w:rPr>
      </w:pPr>
    </w:p>
    <w:p w14:paraId="1A9C6693" w14:textId="77777777" w:rsidR="00C36A54" w:rsidRDefault="00C36A54" w:rsidP="00C36A54">
      <w:pPr>
        <w:rPr>
          <w:rFonts w:ascii="Calibri" w:hAnsi="Calibri"/>
          <w:sz w:val="24"/>
          <w:szCs w:val="24"/>
        </w:rPr>
      </w:pPr>
    </w:p>
    <w:p w14:paraId="7D17DF21" w14:textId="77777777" w:rsidR="00C36A54" w:rsidRPr="00880B55" w:rsidRDefault="00C36A54" w:rsidP="00C36A54">
      <w:pPr>
        <w:rPr>
          <w:rFonts w:ascii="Calibri" w:hAnsi="Calibri"/>
          <w:sz w:val="24"/>
          <w:szCs w:val="24"/>
        </w:rPr>
      </w:pPr>
    </w:p>
    <w:p w14:paraId="17D7EB01" w14:textId="77777777" w:rsidR="00C36A54" w:rsidRPr="00880B55" w:rsidRDefault="00C36A54" w:rsidP="00C36A54">
      <w:pPr>
        <w:rPr>
          <w:rFonts w:ascii="Calibri" w:hAnsi="Calibri"/>
          <w:sz w:val="24"/>
          <w:szCs w:val="24"/>
        </w:rPr>
      </w:pPr>
    </w:p>
    <w:p w14:paraId="515F3C23"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Quelles sensations au toucher imaginez-vous ?</w:t>
      </w:r>
      <w:r>
        <w:rPr>
          <w:rFonts w:ascii="Calibri" w:hAnsi="Calibri"/>
        </w:rPr>
        <w:t xml:space="preserve"> </w:t>
      </w:r>
    </w:p>
    <w:p w14:paraId="4D92DC16" w14:textId="77777777" w:rsidR="00C36A54" w:rsidRDefault="00C36A54" w:rsidP="00C36A54">
      <w:pPr>
        <w:rPr>
          <w:rFonts w:ascii="Calibri" w:hAnsi="Calibri"/>
          <w:sz w:val="24"/>
          <w:szCs w:val="24"/>
        </w:rPr>
      </w:pPr>
    </w:p>
    <w:p w14:paraId="16121BE0" w14:textId="77777777" w:rsidR="00C36A54" w:rsidRPr="00880B55" w:rsidRDefault="00C36A54" w:rsidP="00C36A54">
      <w:pPr>
        <w:rPr>
          <w:rFonts w:ascii="Calibri" w:hAnsi="Calibri"/>
          <w:sz w:val="24"/>
          <w:szCs w:val="24"/>
        </w:rPr>
      </w:pPr>
    </w:p>
    <w:p w14:paraId="30F53B76" w14:textId="77777777" w:rsidR="00C36A54" w:rsidRPr="00880B55" w:rsidRDefault="00C36A54" w:rsidP="00C36A54">
      <w:pPr>
        <w:rPr>
          <w:rFonts w:ascii="Calibri" w:hAnsi="Calibri"/>
          <w:sz w:val="24"/>
          <w:szCs w:val="24"/>
        </w:rPr>
      </w:pPr>
    </w:p>
    <w:p w14:paraId="4AF6F7EE"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Quelles pourraient être les saveurs à goûter ?</w:t>
      </w:r>
      <w:r>
        <w:rPr>
          <w:rFonts w:ascii="Calibri" w:hAnsi="Calibri"/>
        </w:rPr>
        <w:t xml:space="preserve"> </w:t>
      </w:r>
    </w:p>
    <w:p w14:paraId="7F924C09" w14:textId="77777777" w:rsidR="00C36A54" w:rsidRDefault="00C36A54" w:rsidP="00C36A54">
      <w:pPr>
        <w:rPr>
          <w:rFonts w:ascii="Calibri" w:hAnsi="Calibri"/>
          <w:sz w:val="24"/>
          <w:szCs w:val="24"/>
        </w:rPr>
      </w:pPr>
    </w:p>
    <w:p w14:paraId="2A7BE8A9" w14:textId="77777777" w:rsidR="00C36A54" w:rsidRPr="00880B55" w:rsidRDefault="00C36A54" w:rsidP="00C36A54">
      <w:pPr>
        <w:rPr>
          <w:rFonts w:ascii="Calibri" w:hAnsi="Calibri"/>
          <w:sz w:val="24"/>
          <w:szCs w:val="24"/>
        </w:rPr>
      </w:pPr>
    </w:p>
    <w:p w14:paraId="6E996ABE" w14:textId="77777777" w:rsidR="00C36A54" w:rsidRPr="00880B55" w:rsidRDefault="00C36A54" w:rsidP="00C36A54">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5648" behindDoc="0" locked="0" layoutInCell="1" allowOverlap="1" wp14:anchorId="0B27649A" wp14:editId="014B138F">
                <wp:simplePos x="0" y="0"/>
                <wp:positionH relativeFrom="column">
                  <wp:posOffset>6057900</wp:posOffset>
                </wp:positionH>
                <wp:positionV relativeFrom="paragraph">
                  <wp:posOffset>164465</wp:posOffset>
                </wp:positionV>
                <wp:extent cx="457200" cy="3429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A060C" w14:textId="77777777" w:rsidR="00C36A54" w:rsidRDefault="00C36A54" w:rsidP="00C36A5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477pt;margin-top:12.95pt;width:36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" filled="f" stroked="f">
                <v:textbox>
                  <w:txbxContent>
                    <w:p w14:paraId="77AA060C" w14:textId="77777777" w:rsidR="00C36A54" w:rsidRDefault="00C36A54" w:rsidP="00C36A54">
                      <w:r>
                        <w:t>/20</w:t>
                      </w:r>
                    </w:p>
                  </w:txbxContent>
                </v:textbox>
                <w10:wrap type="square"/>
              </v:shape>
            </w:pict>
          </mc:Fallback>
        </mc:AlternateContent>
      </w:r>
    </w:p>
    <w:p w14:paraId="0EA0E294" w14:textId="77777777" w:rsidR="00C36A54" w:rsidRPr="00880B55" w:rsidRDefault="00C36A54" w:rsidP="00C36A54">
      <w:pPr>
        <w:rPr>
          <w:rFonts w:ascii="Calibri" w:hAnsi="Calibri"/>
          <w:sz w:val="24"/>
          <w:szCs w:val="24"/>
        </w:rPr>
      </w:pPr>
    </w:p>
    <w:p w14:paraId="4D20FC71" w14:textId="77777777" w:rsidR="00C36A54" w:rsidRPr="00880B55" w:rsidRDefault="00C36A54" w:rsidP="00C36A54">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6672" behindDoc="0" locked="0" layoutInCell="1" allowOverlap="1" wp14:anchorId="3839FD7C" wp14:editId="23BE6227">
                <wp:simplePos x="0" y="0"/>
                <wp:positionH relativeFrom="column">
                  <wp:posOffset>6057900</wp:posOffset>
                </wp:positionH>
                <wp:positionV relativeFrom="paragraph">
                  <wp:posOffset>359410</wp:posOffset>
                </wp:positionV>
                <wp:extent cx="457200" cy="342900"/>
                <wp:effectExtent l="0" t="0" r="0"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457200"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66069" w14:textId="77777777" w:rsidR="00C36A54" w:rsidRDefault="00C36A54" w:rsidP="00C36A54">
                            <w:r>
                              <w:t>/</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27" type="#_x0000_t202" style="position:absolute;margin-left:477pt;margin-top:28.3pt;width:36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" fillcolor="white [3212]" stroked="f">
                <v:textbox>
                  <w:txbxContent>
                    <w:p w14:paraId="13366069" w14:textId="77777777" w:rsidR="00C36A54" w:rsidRDefault="00C36A54" w:rsidP="00C36A54">
                      <w:r>
                        <w:t>/</w:t>
                      </w:r>
                      <w:r>
                        <w:t>4</w:t>
                      </w:r>
                    </w:p>
                  </w:txbxContent>
                </v:textbox>
                <w10:wrap type="square"/>
              </v:shape>
            </w:pict>
          </mc:Fallback>
        </mc:AlternateContent>
      </w:r>
      <w:r w:rsidRPr="00880B55">
        <w:rPr>
          <w:rFonts w:ascii="Calibri" w:hAnsi="Calibri"/>
          <w:sz w:val="24"/>
          <w:szCs w:val="24"/>
        </w:rPr>
        <w:t xml:space="preserve">2. </w:t>
      </w:r>
      <w:r w:rsidRPr="00880B55">
        <w:rPr>
          <w:rFonts w:ascii="Calibri" w:hAnsi="Calibri"/>
          <w:b/>
          <w:sz w:val="24"/>
          <w:szCs w:val="24"/>
        </w:rPr>
        <w:t>Prenez</w:t>
      </w:r>
      <w:r w:rsidRPr="00880B55">
        <w:rPr>
          <w:rFonts w:ascii="Calibri" w:hAnsi="Calibri"/>
          <w:sz w:val="24"/>
          <w:szCs w:val="24"/>
        </w:rPr>
        <w:t xml:space="preserve"> maintenant </w:t>
      </w:r>
      <w:r w:rsidRPr="00880B55">
        <w:rPr>
          <w:rFonts w:ascii="Calibri" w:hAnsi="Calibri"/>
          <w:b/>
          <w:sz w:val="24"/>
          <w:szCs w:val="24"/>
        </w:rPr>
        <w:t>une photo</w:t>
      </w:r>
      <w:r w:rsidRPr="00880B55">
        <w:rPr>
          <w:rFonts w:ascii="Calibri" w:hAnsi="Calibri"/>
          <w:sz w:val="24"/>
          <w:szCs w:val="24"/>
        </w:rPr>
        <w:t xml:space="preserve"> avec un cadrage le plus proche possible de l’image choisie. </w:t>
      </w:r>
      <w:r w:rsidRPr="00880B55">
        <w:rPr>
          <w:rFonts w:ascii="Calibri" w:hAnsi="Calibri"/>
          <w:b/>
          <w:sz w:val="24"/>
          <w:szCs w:val="24"/>
        </w:rPr>
        <w:t>Imprimez</w:t>
      </w:r>
      <w:r>
        <w:rPr>
          <w:rFonts w:ascii="Calibri" w:hAnsi="Calibri"/>
          <w:sz w:val="24"/>
          <w:szCs w:val="24"/>
        </w:rPr>
        <w:t xml:space="preserve"> cette photo</w:t>
      </w:r>
      <w:r w:rsidRPr="00880B55">
        <w:rPr>
          <w:rFonts w:ascii="Calibri" w:hAnsi="Calibri"/>
          <w:sz w:val="24"/>
          <w:szCs w:val="24"/>
        </w:rPr>
        <w:t xml:space="preserve"> et joignez-la à ces deux pages !</w:t>
      </w:r>
      <w:r w:rsidRPr="00880B55">
        <w:rPr>
          <w:rFonts w:ascii="Calibri" w:hAnsi="Calibri"/>
          <w:sz w:val="24"/>
          <w:szCs w:val="24"/>
        </w:rPr>
        <w:br w:type="page"/>
      </w:r>
    </w:p>
    <w:p w14:paraId="05814921" w14:textId="77777777" w:rsidR="00C36A54" w:rsidRPr="00880B55" w:rsidRDefault="00C36A54" w:rsidP="00C36A54">
      <w:pPr>
        <w:rPr>
          <w:rFonts w:ascii="Calibri" w:hAnsi="Calibri"/>
          <w:sz w:val="24"/>
          <w:szCs w:val="24"/>
        </w:rPr>
      </w:pPr>
      <w:r w:rsidRPr="00880B55">
        <w:rPr>
          <w:rFonts w:ascii="Calibri" w:hAnsi="Calibri"/>
          <w:sz w:val="24"/>
          <w:szCs w:val="24"/>
        </w:rPr>
        <w:lastRenderedPageBreak/>
        <w:t xml:space="preserve">3. </w:t>
      </w:r>
      <w:r w:rsidRPr="00880B55">
        <w:rPr>
          <w:rFonts w:ascii="Calibri" w:hAnsi="Calibri"/>
          <w:b/>
          <w:sz w:val="24"/>
          <w:szCs w:val="24"/>
        </w:rPr>
        <w:t>Aujourd’hui</w:t>
      </w:r>
      <w:r w:rsidRPr="00880B55">
        <w:rPr>
          <w:rFonts w:ascii="Calibri" w:hAnsi="Calibri"/>
          <w:sz w:val="24"/>
          <w:szCs w:val="24"/>
        </w:rPr>
        <w:t xml:space="preserve">, vous-même étudiant-e, posez-vous les </w:t>
      </w:r>
      <w:r w:rsidRPr="00880B55">
        <w:rPr>
          <w:rFonts w:ascii="Calibri" w:hAnsi="Calibri"/>
          <w:b/>
          <w:sz w:val="24"/>
          <w:szCs w:val="24"/>
        </w:rPr>
        <w:t>mêmes questions</w:t>
      </w:r>
      <w:r w:rsidRPr="00880B55">
        <w:rPr>
          <w:rFonts w:ascii="Calibri" w:hAnsi="Calibri"/>
          <w:sz w:val="24"/>
          <w:szCs w:val="24"/>
        </w:rPr>
        <w:t xml:space="preserve"> au</w:t>
      </w:r>
      <w:r>
        <w:rPr>
          <w:rFonts w:ascii="Calibri" w:hAnsi="Calibri"/>
          <w:b/>
          <w:sz w:val="24"/>
          <w:szCs w:val="24"/>
        </w:rPr>
        <w:t xml:space="preserve"> même endroit</w:t>
      </w:r>
      <w:r w:rsidRPr="00880B55">
        <w:rPr>
          <w:rFonts w:ascii="Calibri" w:hAnsi="Calibri"/>
          <w:b/>
          <w:sz w:val="24"/>
          <w:szCs w:val="24"/>
        </w:rPr>
        <w:t> </w:t>
      </w:r>
      <w:r w:rsidRPr="00880B55">
        <w:rPr>
          <w:rFonts w:ascii="Calibri" w:hAnsi="Calibri"/>
          <w:sz w:val="24"/>
          <w:szCs w:val="24"/>
        </w:rPr>
        <w:t>:</w:t>
      </w:r>
    </w:p>
    <w:p w14:paraId="4BDF34CE"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 voyez-v</w:t>
      </w:r>
      <w:r>
        <w:rPr>
          <w:rFonts w:ascii="Calibri" w:hAnsi="Calibri"/>
        </w:rPr>
        <w:t>ous ?</w:t>
      </w:r>
    </w:p>
    <w:p w14:paraId="4CF9970E" w14:textId="77777777" w:rsidR="00C36A54" w:rsidRPr="00880B55" w:rsidRDefault="00C36A54" w:rsidP="00C36A54">
      <w:pPr>
        <w:rPr>
          <w:rFonts w:ascii="Calibri" w:hAnsi="Calibri"/>
          <w:sz w:val="24"/>
          <w:szCs w:val="24"/>
        </w:rPr>
      </w:pPr>
    </w:p>
    <w:p w14:paraId="1E24D439" w14:textId="77777777" w:rsidR="00C36A54" w:rsidRDefault="00C36A54" w:rsidP="00C36A54">
      <w:pPr>
        <w:rPr>
          <w:rFonts w:ascii="Calibri" w:hAnsi="Calibri"/>
          <w:sz w:val="24"/>
          <w:szCs w:val="24"/>
        </w:rPr>
      </w:pPr>
    </w:p>
    <w:p w14:paraId="05EE43E9" w14:textId="77777777" w:rsidR="00C36A54" w:rsidRPr="00880B55" w:rsidRDefault="00C36A54" w:rsidP="00C36A54">
      <w:pPr>
        <w:rPr>
          <w:rFonts w:ascii="Calibri" w:hAnsi="Calibri"/>
          <w:sz w:val="24"/>
          <w:szCs w:val="24"/>
        </w:rPr>
      </w:pPr>
    </w:p>
    <w:p w14:paraId="20AFF3C6" w14:textId="77777777" w:rsidR="00C36A54" w:rsidRPr="00880B55" w:rsidRDefault="00C36A54" w:rsidP="00C36A54">
      <w:pPr>
        <w:rPr>
          <w:rFonts w:ascii="Calibri" w:hAnsi="Calibri"/>
          <w:sz w:val="24"/>
          <w:szCs w:val="24"/>
        </w:rPr>
      </w:pPr>
    </w:p>
    <w:p w14:paraId="1927BA44" w14:textId="77777777" w:rsidR="00C36A54" w:rsidRPr="00880B55" w:rsidRDefault="00C36A54" w:rsidP="00C36A54">
      <w:pPr>
        <w:pStyle w:val="Paragraphedeliste"/>
        <w:numPr>
          <w:ilvl w:val="0"/>
          <w:numId w:val="1"/>
        </w:numPr>
        <w:rPr>
          <w:rFonts w:ascii="Calibri" w:hAnsi="Calibri"/>
        </w:rPr>
      </w:pPr>
      <w:r>
        <w:rPr>
          <w:rFonts w:ascii="Calibri" w:hAnsi="Calibri"/>
        </w:rPr>
        <w:t>Qu’entendez-vous ?</w:t>
      </w:r>
    </w:p>
    <w:p w14:paraId="2421732F" w14:textId="77777777" w:rsidR="00C36A54" w:rsidRDefault="00C36A54" w:rsidP="00C36A54">
      <w:pPr>
        <w:rPr>
          <w:rFonts w:ascii="Calibri" w:hAnsi="Calibri"/>
          <w:sz w:val="24"/>
          <w:szCs w:val="24"/>
        </w:rPr>
      </w:pPr>
    </w:p>
    <w:p w14:paraId="324C998F" w14:textId="77777777" w:rsidR="00C36A54" w:rsidRPr="00880B55" w:rsidRDefault="00C36A54" w:rsidP="00C36A54">
      <w:pPr>
        <w:rPr>
          <w:rFonts w:ascii="Calibri" w:hAnsi="Calibri"/>
          <w:sz w:val="24"/>
          <w:szCs w:val="24"/>
        </w:rPr>
      </w:pPr>
    </w:p>
    <w:p w14:paraId="3FABC15D" w14:textId="77777777" w:rsidR="00C36A54" w:rsidRDefault="00C36A54" w:rsidP="00C36A54">
      <w:pPr>
        <w:rPr>
          <w:rFonts w:ascii="Calibri" w:hAnsi="Calibri"/>
          <w:sz w:val="24"/>
          <w:szCs w:val="24"/>
        </w:rPr>
      </w:pPr>
    </w:p>
    <w:p w14:paraId="3B25F263" w14:textId="77777777" w:rsidR="00C36A54" w:rsidRPr="00880B55" w:rsidRDefault="00C36A54" w:rsidP="00C36A54">
      <w:pPr>
        <w:rPr>
          <w:rFonts w:ascii="Calibri" w:hAnsi="Calibri"/>
          <w:sz w:val="24"/>
          <w:szCs w:val="24"/>
        </w:rPr>
      </w:pPr>
    </w:p>
    <w:p w14:paraId="39D0A57E" w14:textId="77777777" w:rsidR="00C36A54" w:rsidRPr="00880B55" w:rsidRDefault="00C36A54" w:rsidP="00C36A54">
      <w:pPr>
        <w:pStyle w:val="Paragraphedeliste"/>
        <w:numPr>
          <w:ilvl w:val="0"/>
          <w:numId w:val="1"/>
        </w:numPr>
        <w:rPr>
          <w:rFonts w:ascii="Calibri" w:hAnsi="Calibri"/>
        </w:rPr>
      </w:pPr>
      <w:r>
        <w:rPr>
          <w:rFonts w:ascii="Calibri" w:hAnsi="Calibri"/>
        </w:rPr>
        <w:t>Que sentez-vous comme odeur ?</w:t>
      </w:r>
    </w:p>
    <w:p w14:paraId="1469B156" w14:textId="77777777" w:rsidR="00C36A54" w:rsidRPr="00880B55" w:rsidRDefault="00C36A54" w:rsidP="00C36A54">
      <w:pPr>
        <w:rPr>
          <w:rFonts w:ascii="Calibri" w:hAnsi="Calibri"/>
          <w:sz w:val="24"/>
          <w:szCs w:val="24"/>
        </w:rPr>
      </w:pPr>
    </w:p>
    <w:p w14:paraId="35C4EC8F" w14:textId="77777777" w:rsidR="00C36A54" w:rsidRDefault="00C36A54" w:rsidP="00C36A54">
      <w:pPr>
        <w:rPr>
          <w:rFonts w:ascii="Calibri" w:hAnsi="Calibri"/>
          <w:sz w:val="24"/>
          <w:szCs w:val="24"/>
        </w:rPr>
      </w:pPr>
    </w:p>
    <w:p w14:paraId="5EB40C41" w14:textId="77777777" w:rsidR="00C36A54" w:rsidRPr="00880B55" w:rsidRDefault="00C36A54" w:rsidP="00C36A54">
      <w:pPr>
        <w:rPr>
          <w:rFonts w:ascii="Calibri" w:hAnsi="Calibri"/>
          <w:sz w:val="24"/>
          <w:szCs w:val="24"/>
        </w:rPr>
      </w:pPr>
    </w:p>
    <w:p w14:paraId="3C46FF71" w14:textId="77777777" w:rsidR="00C36A54" w:rsidRPr="00880B55" w:rsidRDefault="00C36A54" w:rsidP="00C36A54">
      <w:pPr>
        <w:rPr>
          <w:rFonts w:ascii="Calibri" w:hAnsi="Calibri"/>
          <w:sz w:val="24"/>
          <w:szCs w:val="24"/>
        </w:rPr>
      </w:pPr>
    </w:p>
    <w:p w14:paraId="0AC26620"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Quelles sensations au touche</w:t>
      </w:r>
      <w:r>
        <w:rPr>
          <w:rFonts w:ascii="Calibri" w:hAnsi="Calibri"/>
        </w:rPr>
        <w:t>r imaginez-vous ?</w:t>
      </w:r>
    </w:p>
    <w:p w14:paraId="5ED48575" w14:textId="77777777" w:rsidR="00C36A54" w:rsidRDefault="00C36A54" w:rsidP="00C36A54">
      <w:pPr>
        <w:rPr>
          <w:rFonts w:ascii="Calibri" w:hAnsi="Calibri"/>
          <w:sz w:val="24"/>
          <w:szCs w:val="24"/>
        </w:rPr>
      </w:pPr>
    </w:p>
    <w:p w14:paraId="1A10BD50" w14:textId="77777777" w:rsidR="00C36A54" w:rsidRPr="00880B55" w:rsidRDefault="00C36A54" w:rsidP="00C36A54">
      <w:pPr>
        <w:rPr>
          <w:rFonts w:ascii="Calibri" w:hAnsi="Calibri"/>
          <w:sz w:val="24"/>
          <w:szCs w:val="24"/>
        </w:rPr>
      </w:pPr>
    </w:p>
    <w:p w14:paraId="0F3B5772" w14:textId="77777777" w:rsidR="00C36A54" w:rsidRPr="00880B55" w:rsidRDefault="00C36A54" w:rsidP="00C36A54">
      <w:pPr>
        <w:rPr>
          <w:rFonts w:ascii="Calibri" w:hAnsi="Calibri"/>
          <w:sz w:val="24"/>
          <w:szCs w:val="24"/>
        </w:rPr>
      </w:pPr>
    </w:p>
    <w:p w14:paraId="7296586C" w14:textId="77777777" w:rsidR="00C36A54" w:rsidRPr="00880B55" w:rsidRDefault="00C36A54" w:rsidP="00C36A54">
      <w:pPr>
        <w:rPr>
          <w:rFonts w:ascii="Calibri" w:hAnsi="Calibri"/>
          <w:sz w:val="24"/>
          <w:szCs w:val="24"/>
        </w:rPr>
      </w:pPr>
    </w:p>
    <w:p w14:paraId="0CCB274A" w14:textId="77777777" w:rsidR="00C36A54" w:rsidRPr="00880B55" w:rsidRDefault="00C36A54" w:rsidP="00C36A54">
      <w:pPr>
        <w:pStyle w:val="Paragraphedeliste"/>
        <w:numPr>
          <w:ilvl w:val="0"/>
          <w:numId w:val="1"/>
        </w:numPr>
        <w:rPr>
          <w:rFonts w:ascii="Calibri" w:hAnsi="Calibri"/>
        </w:rPr>
      </w:pPr>
      <w:r w:rsidRPr="00880B55">
        <w:rPr>
          <w:rFonts w:ascii="Calibri" w:hAnsi="Calibri"/>
        </w:rPr>
        <w:t>Quelles pourraient être les s</w:t>
      </w:r>
      <w:r>
        <w:rPr>
          <w:rFonts w:ascii="Calibri" w:hAnsi="Calibri"/>
        </w:rPr>
        <w:t>aveurs à goûter ?</w:t>
      </w:r>
    </w:p>
    <w:p w14:paraId="68AF05B1" w14:textId="77777777" w:rsidR="00C36A54" w:rsidRPr="00880B55" w:rsidRDefault="00C36A54" w:rsidP="00C36A54">
      <w:pPr>
        <w:rPr>
          <w:rFonts w:ascii="Calibri" w:hAnsi="Calibri"/>
          <w:sz w:val="24"/>
          <w:szCs w:val="24"/>
        </w:rPr>
      </w:pPr>
    </w:p>
    <w:p w14:paraId="1D7A3FE7" w14:textId="77777777" w:rsidR="00C36A54" w:rsidRDefault="00C36A54" w:rsidP="00C36A54">
      <w:pPr>
        <w:rPr>
          <w:rFonts w:ascii="Calibri" w:hAnsi="Calibri"/>
          <w:sz w:val="24"/>
          <w:szCs w:val="24"/>
        </w:rPr>
      </w:pPr>
    </w:p>
    <w:p w14:paraId="75F24A45" w14:textId="77777777" w:rsidR="00C36A54" w:rsidRDefault="00C36A54" w:rsidP="00C36A54">
      <w:pPr>
        <w:rPr>
          <w:rFonts w:ascii="Calibri" w:hAnsi="Calibri"/>
          <w:sz w:val="24"/>
          <w:szCs w:val="24"/>
        </w:rPr>
      </w:pPr>
      <w:r>
        <w:rPr>
          <w:rFonts w:ascii="Calibri" w:hAnsi="Calibri"/>
          <w:noProof/>
          <w:sz w:val="24"/>
          <w:szCs w:val="24"/>
          <w:lang w:val="fr-FR" w:eastAsia="fr-FR"/>
        </w:rPr>
        <mc:AlternateContent>
          <mc:Choice Requires="wps">
            <w:drawing>
              <wp:anchor distT="0" distB="0" distL="114300" distR="114300" simplePos="0" relativeHeight="251677696" behindDoc="0" locked="0" layoutInCell="1" allowOverlap="1" wp14:anchorId="59C84AE2" wp14:editId="73ED9C56">
                <wp:simplePos x="0" y="0"/>
                <wp:positionH relativeFrom="column">
                  <wp:posOffset>6057900</wp:posOffset>
                </wp:positionH>
                <wp:positionV relativeFrom="paragraph">
                  <wp:posOffset>112395</wp:posOffset>
                </wp:positionV>
                <wp:extent cx="457200" cy="342900"/>
                <wp:effectExtent l="0" t="0" r="0" b="12700"/>
                <wp:wrapSquare wrapText="bothSides"/>
                <wp:docPr id="15" name="Zone de texte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54B0B" w14:textId="77777777" w:rsidR="00C36A54" w:rsidRDefault="00C36A54" w:rsidP="00C36A54">
                            <w:r>
                              <w:t>/</w:t>
                            </w: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 o:spid="_x0000_s1028" type="#_x0000_t202" style="position:absolute;margin-left:477pt;margin-top:8.85pt;width:36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" filled="f" stroked="f">
                <v:textbox>
                  <w:txbxContent>
                    <w:p w14:paraId="0B754B0B" w14:textId="77777777" w:rsidR="00C36A54" w:rsidRDefault="00C36A54" w:rsidP="00C36A54">
                      <w:r>
                        <w:t>/</w:t>
                      </w:r>
                      <w:r>
                        <w:t>20</w:t>
                      </w:r>
                    </w:p>
                  </w:txbxContent>
                </v:textbox>
                <w10:wrap type="square"/>
              </v:shape>
            </w:pict>
          </mc:Fallback>
        </mc:AlternateContent>
      </w:r>
    </w:p>
    <w:p w14:paraId="6B183299" w14:textId="77777777" w:rsidR="00C36A54" w:rsidRPr="00880B55" w:rsidRDefault="00C36A54" w:rsidP="00C36A54">
      <w:pPr>
        <w:rPr>
          <w:rFonts w:ascii="Calibri" w:hAnsi="Calibri"/>
          <w:sz w:val="24"/>
          <w:szCs w:val="24"/>
        </w:rPr>
      </w:pPr>
    </w:p>
    <w:p w14:paraId="1A5A0967" w14:textId="77777777" w:rsidR="00C36A54" w:rsidRPr="00880B55" w:rsidRDefault="00C36A54" w:rsidP="00C36A54">
      <w:pPr>
        <w:rPr>
          <w:rFonts w:ascii="Calibri" w:hAnsi="Calibri"/>
          <w:sz w:val="24"/>
          <w:szCs w:val="24"/>
        </w:rPr>
      </w:pPr>
      <w:r w:rsidRPr="00880B55">
        <w:rPr>
          <w:rFonts w:ascii="Calibri" w:hAnsi="Calibri"/>
          <w:sz w:val="24"/>
          <w:szCs w:val="24"/>
        </w:rPr>
        <w:t xml:space="preserve">4. Enfin, </w:t>
      </w:r>
      <w:r w:rsidRPr="00880B55">
        <w:rPr>
          <w:rFonts w:ascii="Calibri" w:hAnsi="Calibri"/>
          <w:b/>
          <w:sz w:val="24"/>
          <w:szCs w:val="24"/>
        </w:rPr>
        <w:t>expliquez et justifiez trois différences majeures</w:t>
      </w:r>
      <w:r w:rsidRPr="00880B55">
        <w:rPr>
          <w:rFonts w:ascii="Calibri" w:hAnsi="Calibri"/>
          <w:sz w:val="24"/>
          <w:szCs w:val="24"/>
        </w:rPr>
        <w:t xml:space="preserve"> entre 1900 (environ) et aujourd’hui, à travers l’expérience sensorielle telle que vous l’avez décrite.</w:t>
      </w:r>
    </w:p>
    <w:p w14:paraId="41B0A287" w14:textId="77777777" w:rsidR="0090113A" w:rsidRPr="00404C06" w:rsidRDefault="0090113A" w:rsidP="00C36A54">
      <w:pPr>
        <w:spacing w:after="0"/>
        <w:rPr>
          <w:rFonts w:ascii="Calibri" w:hAnsi="Calibri"/>
          <w:sz w:val="28"/>
          <w:szCs w:val="28"/>
        </w:rPr>
      </w:pPr>
    </w:p>
    <w:sectPr w:rsidR="0090113A" w:rsidRPr="00404C06" w:rsidSect="0090113A">
      <w:footerReference w:type="even" r:id="rId44"/>
      <w:footerReference w:type="default" r:id="rId45"/>
      <w:pgSz w:w="11906" w:h="16838"/>
      <w:pgMar w:top="1135" w:right="991" w:bottom="709"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74C17" w14:textId="77777777" w:rsidR="00C33165" w:rsidRDefault="00C33165" w:rsidP="002E73B3">
      <w:pPr>
        <w:spacing w:after="0" w:line="240" w:lineRule="auto"/>
      </w:pPr>
      <w:r>
        <w:separator/>
      </w:r>
    </w:p>
  </w:endnote>
  <w:endnote w:type="continuationSeparator" w:id="0">
    <w:p w14:paraId="452A44C4" w14:textId="77777777" w:rsidR="00C33165" w:rsidRDefault="00C33165" w:rsidP="002E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EFF07" w14:textId="77777777" w:rsidR="00C33165" w:rsidRDefault="00C33165" w:rsidP="00CA5B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BB9DBB" w14:textId="77777777" w:rsidR="00C33165" w:rsidRDefault="00C33165" w:rsidP="00CA5B4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83B0" w14:textId="77777777" w:rsidR="00C33165" w:rsidRDefault="00C33165" w:rsidP="00CA5B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5754F">
      <w:rPr>
        <w:rStyle w:val="Numrodepage"/>
        <w:noProof/>
      </w:rPr>
      <w:t>2</w:t>
    </w:r>
    <w:r>
      <w:rPr>
        <w:rStyle w:val="Numrodepage"/>
      </w:rPr>
      <w:fldChar w:fldCharType="end"/>
    </w:r>
  </w:p>
  <w:p w14:paraId="13DE57DD" w14:textId="77777777" w:rsidR="00C33165" w:rsidRDefault="00C33165" w:rsidP="00CA5B4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0FD65" w14:textId="77777777" w:rsidR="00C33165" w:rsidRDefault="00C33165" w:rsidP="002E73B3">
      <w:pPr>
        <w:spacing w:after="0" w:line="240" w:lineRule="auto"/>
      </w:pPr>
      <w:r>
        <w:separator/>
      </w:r>
    </w:p>
  </w:footnote>
  <w:footnote w:type="continuationSeparator" w:id="0">
    <w:p w14:paraId="1509A153" w14:textId="77777777" w:rsidR="00C33165" w:rsidRDefault="00C33165" w:rsidP="002E73B3">
      <w:pPr>
        <w:spacing w:after="0" w:line="240" w:lineRule="auto"/>
      </w:pPr>
      <w:r>
        <w:continuationSeparator/>
      </w:r>
    </w:p>
  </w:footnote>
  <w:footnote w:id="1">
    <w:p w14:paraId="05B73CC6" w14:textId="4504A5F3" w:rsidR="00C33165" w:rsidRPr="00974AE9" w:rsidRDefault="00C33165" w:rsidP="00974AE9">
      <w:pPr>
        <w:spacing w:after="0" w:line="240" w:lineRule="auto"/>
        <w:rPr>
          <w:rFonts w:ascii="Calibri" w:hAnsi="Calibri"/>
          <w:sz w:val="20"/>
          <w:szCs w:val="20"/>
        </w:rPr>
      </w:pPr>
      <w:r w:rsidRPr="00974AE9">
        <w:rPr>
          <w:rStyle w:val="Marquenotebasdepage"/>
          <w:sz w:val="20"/>
          <w:szCs w:val="20"/>
        </w:rPr>
        <w:footnoteRef/>
      </w:r>
      <w:r w:rsidRPr="00974AE9">
        <w:rPr>
          <w:sz w:val="20"/>
          <w:szCs w:val="20"/>
        </w:rPr>
        <w:t xml:space="preserve"> </w:t>
      </w:r>
      <w:hyperlink r:id="rId1" w:anchor="HXIXeetXXesiE8cles" w:history="1">
        <w:r w:rsidRPr="00974AE9">
          <w:rPr>
            <w:rStyle w:val="Lienhypertexte"/>
            <w:rFonts w:ascii="Calibri" w:hAnsi="Calibri"/>
            <w:color w:val="auto"/>
            <w:sz w:val="20"/>
            <w:szCs w:val="20"/>
            <w:u w:val="none"/>
          </w:rPr>
          <w:t>https://hls-dhs-dss.ch/fr/</w:t>
        </w:r>
      </w:hyperlink>
      <w:r w:rsidRPr="00974AE9">
        <w:rPr>
          <w:rFonts w:ascii="Calibri" w:hAnsi="Calibri"/>
          <w:sz w:val="20"/>
          <w:szCs w:val="20"/>
        </w:rPr>
        <w:t xml:space="preserve"> </w:t>
      </w:r>
    </w:p>
  </w:footnote>
  <w:footnote w:id="2">
    <w:p w14:paraId="713502AA" w14:textId="40578651" w:rsidR="00C33165" w:rsidRPr="00974AE9" w:rsidRDefault="00C33165" w:rsidP="00974AE9">
      <w:pPr>
        <w:pStyle w:val="Notedebasdepage"/>
        <w:rPr>
          <w:sz w:val="20"/>
          <w:szCs w:val="20"/>
          <w:lang w:val="fr-FR"/>
        </w:rPr>
      </w:pPr>
      <w:r w:rsidRPr="00974AE9">
        <w:rPr>
          <w:rStyle w:val="Marquenotebasdepage"/>
          <w:sz w:val="20"/>
          <w:szCs w:val="20"/>
        </w:rPr>
        <w:footnoteRef/>
      </w:r>
      <w:r w:rsidRPr="00974AE9">
        <w:rPr>
          <w:sz w:val="20"/>
          <w:szCs w:val="20"/>
        </w:rPr>
        <w:t xml:space="preserve"> </w:t>
      </w:r>
      <w:r w:rsidRPr="00974AE9">
        <w:rPr>
          <w:rStyle w:val="sicle"/>
          <w:rFonts w:eastAsia="Times New Roman" w:cs="Times New Roman"/>
          <w:i/>
          <w:iCs/>
          <w:sz w:val="20"/>
          <w:szCs w:val="20"/>
        </w:rPr>
        <w:t>Repris de cnrtl.fr et wiktionnaire.org (23 janvier 2023) :</w:t>
      </w:r>
      <w:r w:rsidRPr="00974AE9">
        <w:rPr>
          <w:rFonts w:eastAsia="Times New Roman" w:cs="Times New Roman"/>
          <w:sz w:val="20"/>
          <w:szCs w:val="20"/>
        </w:rPr>
        <w:t xml:space="preserve"> </w:t>
      </w:r>
      <w:hyperlink r:id="rId2" w:tooltip="lissive (page inexistante)" w:history="1">
        <w:r w:rsidRPr="00974AE9">
          <w:rPr>
            <w:rStyle w:val="Lienhypertexte"/>
            <w:rFonts w:eastAsia="Times New Roman" w:cs="Times New Roman"/>
            <w:i/>
            <w:iCs/>
            <w:color w:val="auto"/>
            <w:sz w:val="20"/>
            <w:szCs w:val="20"/>
            <w:u w:val="none"/>
          </w:rPr>
          <w:t>lissive</w:t>
        </w:r>
      </w:hyperlink>
      <w:r w:rsidRPr="00974AE9">
        <w:rPr>
          <w:rFonts w:eastAsia="Times New Roman" w:cs="Times New Roman"/>
          <w:sz w:val="20"/>
          <w:szCs w:val="20"/>
        </w:rPr>
        <w:t xml:space="preserve"> </w:t>
      </w:r>
      <w:r w:rsidRPr="00974AE9">
        <w:rPr>
          <w:rStyle w:val="sicle"/>
          <w:rFonts w:eastAsia="Times New Roman" w:cs="Times New Roman"/>
          <w:i/>
          <w:iCs/>
          <w:sz w:val="20"/>
          <w:szCs w:val="20"/>
        </w:rPr>
        <w:t>(XIV</w:t>
      </w:r>
      <w:r w:rsidRPr="00974AE9">
        <w:rPr>
          <w:rStyle w:val="sicle"/>
          <w:rFonts w:eastAsia="Times New Roman" w:cs="Times New Roman"/>
          <w:i/>
          <w:iCs/>
          <w:sz w:val="20"/>
          <w:szCs w:val="20"/>
          <w:vertAlign w:val="superscript"/>
        </w:rPr>
        <w:t>e</w:t>
      </w:r>
      <w:r w:rsidRPr="00974AE9">
        <w:rPr>
          <w:rStyle w:val="sicle"/>
          <w:rFonts w:eastAsia="Times New Roman" w:cs="Times New Roman"/>
          <w:i/>
          <w:iCs/>
          <w:sz w:val="20"/>
          <w:szCs w:val="20"/>
        </w:rPr>
        <w:t xml:space="preserve"> siècle)</w:t>
      </w:r>
      <w:r w:rsidRPr="00974AE9">
        <w:rPr>
          <w:rFonts w:eastAsia="Times New Roman" w:cs="Times New Roman"/>
          <w:sz w:val="20"/>
          <w:szCs w:val="20"/>
        </w:rPr>
        <w:t xml:space="preserve"> par dissimilation du premier </w:t>
      </w:r>
      <w:hyperlink r:id="rId3" w:tooltip="Annexe:Prononciation/français" w:history="1">
        <w:r w:rsidRPr="00974AE9">
          <w:rPr>
            <w:rStyle w:val="api"/>
            <w:rFonts w:eastAsia="Times New Roman" w:cs="Times New Roman"/>
            <w:sz w:val="20"/>
            <w:szCs w:val="20"/>
          </w:rPr>
          <w:t>\i\</w:t>
        </w:r>
      </w:hyperlink>
      <w:r w:rsidRPr="00974AE9">
        <w:rPr>
          <w:rFonts w:eastAsia="Times New Roman" w:cs="Times New Roman"/>
          <w:sz w:val="20"/>
          <w:szCs w:val="20"/>
        </w:rPr>
        <w:t xml:space="preserve"> en </w:t>
      </w:r>
      <w:hyperlink r:id="rId4" w:tooltip="Annexe:Prononciation/français" w:history="1">
        <w:r w:rsidRPr="00974AE9">
          <w:rPr>
            <w:rStyle w:val="api"/>
            <w:rFonts w:eastAsia="Times New Roman" w:cs="Times New Roman"/>
            <w:sz w:val="20"/>
            <w:szCs w:val="20"/>
          </w:rPr>
          <w:t>\ɛ\</w:t>
        </w:r>
      </w:hyperlink>
      <w:r w:rsidRPr="00974AE9">
        <w:rPr>
          <w:rFonts w:eastAsia="Times New Roman" w:cs="Times New Roman"/>
          <w:sz w:val="20"/>
          <w:szCs w:val="20"/>
        </w:rPr>
        <w:t xml:space="preserve"> : </w:t>
      </w:r>
      <w:r w:rsidRPr="00974AE9">
        <w:rPr>
          <w:rFonts w:eastAsia="Times New Roman" w:cs="Times New Roman"/>
          <w:i/>
          <w:iCs/>
          <w:sz w:val="20"/>
          <w:szCs w:val="20"/>
        </w:rPr>
        <w:t>lessive</w:t>
      </w:r>
      <w:r w:rsidRPr="00974AE9">
        <w:rPr>
          <w:rFonts w:eastAsia="Times New Roman" w:cs="Times New Roman"/>
          <w:sz w:val="20"/>
          <w:szCs w:val="20"/>
        </w:rPr>
        <w:t xml:space="preserve"> (« solution alcaline qui sert à </w:t>
      </w:r>
      <w:r>
        <w:rPr>
          <w:rFonts w:eastAsia="Times New Roman" w:cs="Times New Roman"/>
          <w:sz w:val="20"/>
          <w:szCs w:val="20"/>
        </w:rPr>
        <w:t>nettoyer le linge sale ») dérivé</w:t>
      </w:r>
      <w:r w:rsidRPr="00974AE9">
        <w:rPr>
          <w:rFonts w:eastAsia="Times New Roman" w:cs="Times New Roman"/>
          <w:sz w:val="20"/>
          <w:szCs w:val="20"/>
        </w:rPr>
        <w:t xml:space="preserve"> du latin </w:t>
      </w:r>
      <w:r w:rsidRPr="00974AE9">
        <w:rPr>
          <w:rFonts w:eastAsia="Times New Roman" w:cs="Times New Roman"/>
          <w:i/>
          <w:iCs/>
          <w:sz w:val="20"/>
          <w:szCs w:val="20"/>
        </w:rPr>
        <w:t>lixiva (aqua)</w:t>
      </w:r>
      <w:r w:rsidRPr="00974AE9">
        <w:rPr>
          <w:rFonts w:eastAsia="Times New Roman" w:cs="Times New Roman"/>
          <w:sz w:val="20"/>
          <w:szCs w:val="20"/>
        </w:rPr>
        <w:t xml:space="preserve"> (« solution à base de cendre qui sert à laver »), substantivation de l’adjectif </w:t>
      </w:r>
      <w:hyperlink r:id="rId5" w:tooltip="lixivus" w:history="1">
        <w:r w:rsidRPr="00974AE9">
          <w:rPr>
            <w:rStyle w:val="Lienhypertexte"/>
            <w:rFonts w:eastAsia="Times New Roman" w:cs="Times New Roman"/>
            <w:i/>
            <w:iCs/>
            <w:color w:val="auto"/>
            <w:sz w:val="20"/>
            <w:szCs w:val="20"/>
            <w:u w:val="none"/>
          </w:rPr>
          <w:t>lixivus</w:t>
        </w:r>
      </w:hyperlink>
      <w:r w:rsidRPr="00974AE9">
        <w:rPr>
          <w:rFonts w:eastAsia="Times New Roman" w:cs="Times New Roman"/>
          <w:sz w:val="20"/>
          <w:szCs w:val="20"/>
        </w:rPr>
        <w:t xml:space="preserve"> dérivé de </w:t>
      </w:r>
      <w:hyperlink r:id="rId6" w:tooltip="lix" w:history="1">
        <w:r w:rsidRPr="00974AE9">
          <w:rPr>
            <w:rStyle w:val="Lienhypertexte"/>
            <w:rFonts w:eastAsia="Times New Roman" w:cs="Times New Roman"/>
            <w:i/>
            <w:iCs/>
            <w:color w:val="auto"/>
            <w:sz w:val="20"/>
            <w:szCs w:val="20"/>
            <w:u w:val="none"/>
          </w:rPr>
          <w:t>lix</w:t>
        </w:r>
      </w:hyperlink>
      <w:r w:rsidRPr="00974AE9">
        <w:rPr>
          <w:rFonts w:eastAsia="Times New Roman" w:cs="Times New Roman"/>
          <w:sz w:val="20"/>
          <w:szCs w:val="20"/>
        </w:rPr>
        <w:t xml:space="preserve"> ou </w:t>
      </w:r>
      <w:hyperlink r:id="rId7" w:tooltip="lixa" w:history="1">
        <w:r w:rsidRPr="00974AE9">
          <w:rPr>
            <w:rStyle w:val="Lienhypertexte"/>
            <w:rFonts w:eastAsia="Times New Roman" w:cs="Times New Roman"/>
            <w:i/>
            <w:iCs/>
            <w:color w:val="auto"/>
            <w:sz w:val="20"/>
            <w:szCs w:val="20"/>
            <w:u w:val="none"/>
          </w:rPr>
          <w:t>lixa</w:t>
        </w:r>
      </w:hyperlink>
      <w:r w:rsidRPr="00974AE9">
        <w:rPr>
          <w:rFonts w:eastAsia="Times New Roman" w:cs="Times New Roman"/>
          <w:sz w:val="20"/>
          <w:szCs w:val="20"/>
        </w:rPr>
        <w:t xml:space="preserve"> (« eau chaude pour la lessive »). L’ancien français avait aussi </w:t>
      </w:r>
      <w:hyperlink r:id="rId8" w:tooltip="buée" w:history="1">
        <w:r w:rsidRPr="00974AE9">
          <w:rPr>
            <w:rStyle w:val="Lienhypertexte"/>
            <w:rFonts w:eastAsia="Times New Roman" w:cs="Times New Roman"/>
            <w:i/>
            <w:iCs/>
            <w:color w:val="auto"/>
            <w:sz w:val="20"/>
            <w:szCs w:val="20"/>
            <w:u w:val="none"/>
          </w:rPr>
          <w:t>buée</w:t>
        </w:r>
      </w:hyperlink>
      <w:r w:rsidRPr="00974AE9">
        <w:rPr>
          <w:rFonts w:eastAsia="Times New Roman" w:cs="Times New Roman"/>
          <w:sz w:val="20"/>
          <w:szCs w:val="20"/>
        </w:rPr>
        <w:t xml:space="preserve"> qui survit avec le sens de « lessive » dans certains dialectes.</w:t>
      </w:r>
    </w:p>
  </w:footnote>
  <w:footnote w:id="3">
    <w:p w14:paraId="7FA55A6E" w14:textId="2CD19C94" w:rsidR="00C33165" w:rsidRPr="00AF654A" w:rsidRDefault="00C33165" w:rsidP="00AF654A">
      <w:pPr>
        <w:spacing w:after="0"/>
        <w:rPr>
          <w:rFonts w:ascii="Calibri" w:hAnsi="Calibri"/>
        </w:rPr>
      </w:pPr>
      <w:r>
        <w:rPr>
          <w:rStyle w:val="Marquenotebasdepage"/>
        </w:rPr>
        <w:footnoteRef/>
      </w:r>
      <w:r>
        <w:t xml:space="preserve"> </w:t>
      </w:r>
      <w:hyperlink r:id="rId9" w:history="1">
        <w:r w:rsidRPr="00BC1FA9">
          <w:rPr>
            <w:rStyle w:val="Lienhypertexte"/>
            <w:rFonts w:ascii="Calibri" w:hAnsi="Calibri"/>
          </w:rPr>
          <w:t>https://www.geneve.ch/fr/promenade-saint-jean</w:t>
        </w:r>
      </w:hyperlink>
      <w:r>
        <w:rPr>
          <w:rStyle w:val="Lienhypertexte"/>
          <w:rFonts w:ascii="Calibri" w:hAnsi="Calibri"/>
          <w:u w:val="none"/>
        </w:rPr>
        <w:t xml:space="preserve"> </w:t>
      </w:r>
      <w:r w:rsidRPr="00AF654A">
        <w:rPr>
          <w:rStyle w:val="Lienhypertexte"/>
          <w:rFonts w:ascii="Calibri" w:hAnsi="Calibri"/>
          <w:color w:val="auto"/>
          <w:u w:val="none"/>
        </w:rPr>
        <w:t>consulté le 24 janvier 2023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6651EE"/>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865149"/>
    <w:multiLevelType w:val="hybridMultilevel"/>
    <w:tmpl w:val="02802894"/>
    <w:lvl w:ilvl="0" w:tplc="3D5430D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C430A81"/>
    <w:multiLevelType w:val="multilevel"/>
    <w:tmpl w:val="537A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8E04B0"/>
    <w:multiLevelType w:val="hybridMultilevel"/>
    <w:tmpl w:val="901E48D2"/>
    <w:lvl w:ilvl="0" w:tplc="8A92A57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H" w:vendorID="64" w:dllVersion="131078" w:nlCheck="1" w:checkStyle="0"/>
  <w:activeWritingStyle w:appName="MSWord" w:lang="fr-FR"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396"/>
    <w:rsid w:val="000D6396"/>
    <w:rsid w:val="002305DF"/>
    <w:rsid w:val="00234A56"/>
    <w:rsid w:val="00255B04"/>
    <w:rsid w:val="00266E69"/>
    <w:rsid w:val="002E51C8"/>
    <w:rsid w:val="002E73B3"/>
    <w:rsid w:val="002F04EB"/>
    <w:rsid w:val="0030348A"/>
    <w:rsid w:val="00315DFD"/>
    <w:rsid w:val="0035754F"/>
    <w:rsid w:val="00404C06"/>
    <w:rsid w:val="004F22E2"/>
    <w:rsid w:val="0050251D"/>
    <w:rsid w:val="005A2B52"/>
    <w:rsid w:val="005F6B89"/>
    <w:rsid w:val="00647772"/>
    <w:rsid w:val="00696899"/>
    <w:rsid w:val="006A69DE"/>
    <w:rsid w:val="0081512C"/>
    <w:rsid w:val="00864E0C"/>
    <w:rsid w:val="0090113A"/>
    <w:rsid w:val="00902A40"/>
    <w:rsid w:val="00974AE9"/>
    <w:rsid w:val="00A06018"/>
    <w:rsid w:val="00A6530D"/>
    <w:rsid w:val="00A81607"/>
    <w:rsid w:val="00AF654A"/>
    <w:rsid w:val="00B506B5"/>
    <w:rsid w:val="00BB7037"/>
    <w:rsid w:val="00BC1FA9"/>
    <w:rsid w:val="00C27D37"/>
    <w:rsid w:val="00C33165"/>
    <w:rsid w:val="00C36A54"/>
    <w:rsid w:val="00C4459B"/>
    <w:rsid w:val="00CA5B4D"/>
    <w:rsid w:val="00F0163E"/>
    <w:rsid w:val="00F40F71"/>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93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33165"/>
    <w:pPr>
      <w:spacing w:before="100" w:beforeAutospacing="1" w:after="100" w:afterAutospacing="1" w:line="240" w:lineRule="auto"/>
      <w:outlineLvl w:val="0"/>
    </w:pPr>
    <w:rPr>
      <w:rFonts w:ascii="Times" w:hAnsi="Times"/>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6396"/>
    <w:rPr>
      <w:color w:val="0563C1" w:themeColor="hyperlink"/>
      <w:u w:val="single"/>
    </w:rPr>
  </w:style>
  <w:style w:type="character" w:styleId="lev">
    <w:name w:val="Strong"/>
    <w:basedOn w:val="Policepardfaut"/>
    <w:uiPriority w:val="22"/>
    <w:qFormat/>
    <w:rsid w:val="000D6396"/>
    <w:rPr>
      <w:b/>
      <w:bCs/>
    </w:rPr>
  </w:style>
  <w:style w:type="paragraph" w:styleId="NormalWeb">
    <w:name w:val="Normal (Web)"/>
    <w:basedOn w:val="Normal"/>
    <w:uiPriority w:val="99"/>
    <w:unhideWhenUsed/>
    <w:rsid w:val="000D6396"/>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lead">
    <w:name w:val="lead"/>
    <w:basedOn w:val="Normal"/>
    <w:rsid w:val="0064777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imad">
    <w:name w:val="imad"/>
    <w:basedOn w:val="Policepardfaut"/>
    <w:rsid w:val="00647772"/>
  </w:style>
  <w:style w:type="character" w:customStyle="1" w:styleId="imaau">
    <w:name w:val="imaau"/>
    <w:basedOn w:val="Policepardfaut"/>
    <w:rsid w:val="00647772"/>
  </w:style>
  <w:style w:type="character" w:customStyle="1" w:styleId="imasou">
    <w:name w:val="imasou"/>
    <w:basedOn w:val="Policepardfaut"/>
    <w:rsid w:val="00647772"/>
  </w:style>
  <w:style w:type="paragraph" w:styleId="Textedebulles">
    <w:name w:val="Balloon Text"/>
    <w:basedOn w:val="Normal"/>
    <w:link w:val="TextedebullesCar"/>
    <w:uiPriority w:val="99"/>
    <w:semiHidden/>
    <w:unhideWhenUsed/>
    <w:rsid w:val="002305D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05DF"/>
    <w:rPr>
      <w:rFonts w:ascii="Lucida Grande" w:hAnsi="Lucida Grande" w:cs="Lucida Grande"/>
      <w:sz w:val="18"/>
      <w:szCs w:val="18"/>
    </w:rPr>
  </w:style>
  <w:style w:type="paragraph" w:styleId="Paragraphedeliste">
    <w:name w:val="List Paragraph"/>
    <w:basedOn w:val="Normal"/>
    <w:uiPriority w:val="34"/>
    <w:qFormat/>
    <w:rsid w:val="002305DF"/>
    <w:pPr>
      <w:spacing w:after="0" w:line="240" w:lineRule="auto"/>
      <w:ind w:left="720"/>
      <w:contextualSpacing/>
    </w:pPr>
    <w:rPr>
      <w:rFonts w:eastAsiaTheme="minorEastAsia"/>
      <w:sz w:val="24"/>
      <w:szCs w:val="24"/>
      <w:lang w:val="fr-FR" w:eastAsia="fr-FR"/>
    </w:rPr>
  </w:style>
  <w:style w:type="paragraph" w:styleId="Notedebasdepage">
    <w:name w:val="footnote text"/>
    <w:basedOn w:val="Normal"/>
    <w:link w:val="NotedebasdepageCar"/>
    <w:uiPriority w:val="99"/>
    <w:unhideWhenUsed/>
    <w:rsid w:val="002E73B3"/>
    <w:pPr>
      <w:spacing w:after="0" w:line="240" w:lineRule="auto"/>
    </w:pPr>
    <w:rPr>
      <w:sz w:val="24"/>
      <w:szCs w:val="24"/>
    </w:rPr>
  </w:style>
  <w:style w:type="character" w:customStyle="1" w:styleId="NotedebasdepageCar">
    <w:name w:val="Note de bas de page Car"/>
    <w:basedOn w:val="Policepardfaut"/>
    <w:link w:val="Notedebasdepage"/>
    <w:uiPriority w:val="99"/>
    <w:rsid w:val="002E73B3"/>
    <w:rPr>
      <w:sz w:val="24"/>
      <w:szCs w:val="24"/>
    </w:rPr>
  </w:style>
  <w:style w:type="character" w:styleId="Marquenotebasdepage">
    <w:name w:val="footnote reference"/>
    <w:basedOn w:val="Policepardfaut"/>
    <w:uiPriority w:val="99"/>
    <w:unhideWhenUsed/>
    <w:rsid w:val="002E73B3"/>
    <w:rPr>
      <w:vertAlign w:val="superscript"/>
    </w:rPr>
  </w:style>
  <w:style w:type="character" w:customStyle="1" w:styleId="sicle">
    <w:name w:val="siècle"/>
    <w:basedOn w:val="Policepardfaut"/>
    <w:rsid w:val="00974AE9"/>
  </w:style>
  <w:style w:type="character" w:customStyle="1" w:styleId="api">
    <w:name w:val="api"/>
    <w:basedOn w:val="Policepardfaut"/>
    <w:rsid w:val="00974AE9"/>
  </w:style>
  <w:style w:type="character" w:customStyle="1" w:styleId="datenews">
    <w:name w:val="datenews"/>
    <w:basedOn w:val="Policepardfaut"/>
    <w:rsid w:val="00266E69"/>
  </w:style>
  <w:style w:type="character" w:styleId="Lienhypertextesuivi">
    <w:name w:val="FollowedHyperlink"/>
    <w:basedOn w:val="Policepardfaut"/>
    <w:uiPriority w:val="99"/>
    <w:semiHidden/>
    <w:unhideWhenUsed/>
    <w:rsid w:val="004F22E2"/>
    <w:rPr>
      <w:color w:val="954F72" w:themeColor="followedHyperlink"/>
      <w:u w:val="single"/>
    </w:rPr>
  </w:style>
  <w:style w:type="paragraph" w:styleId="Pieddepage">
    <w:name w:val="footer"/>
    <w:basedOn w:val="Normal"/>
    <w:link w:val="PieddepageCar"/>
    <w:uiPriority w:val="99"/>
    <w:unhideWhenUsed/>
    <w:rsid w:val="00CA5B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5B4D"/>
  </w:style>
  <w:style w:type="character" w:styleId="Numrodepage">
    <w:name w:val="page number"/>
    <w:basedOn w:val="Policepardfaut"/>
    <w:uiPriority w:val="99"/>
    <w:semiHidden/>
    <w:unhideWhenUsed/>
    <w:rsid w:val="00CA5B4D"/>
  </w:style>
  <w:style w:type="character" w:customStyle="1" w:styleId="Titre1Car">
    <w:name w:val="Titre 1 Car"/>
    <w:basedOn w:val="Policepardfaut"/>
    <w:link w:val="Titre1"/>
    <w:uiPriority w:val="9"/>
    <w:rsid w:val="00C33165"/>
    <w:rPr>
      <w:rFonts w:ascii="Times" w:hAnsi="Times"/>
      <w:b/>
      <w:bCs/>
      <w:kern w:val="36"/>
      <w:sz w:val="48"/>
      <w:szCs w:val="48"/>
      <w:lang w:val="fr-FR" w:eastAsia="fr-FR"/>
    </w:rPr>
  </w:style>
  <w:style w:type="paragraph" w:customStyle="1" w:styleId="paragraph">
    <w:name w:val="paragraph"/>
    <w:basedOn w:val="Normal"/>
    <w:rsid w:val="00C33165"/>
    <w:pPr>
      <w:spacing w:before="100" w:beforeAutospacing="1" w:after="100" w:afterAutospacing="1" w:line="240" w:lineRule="auto"/>
    </w:pPr>
    <w:rPr>
      <w:rFonts w:ascii="Times" w:hAnsi="Times"/>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33165"/>
    <w:pPr>
      <w:spacing w:before="100" w:beforeAutospacing="1" w:after="100" w:afterAutospacing="1" w:line="240" w:lineRule="auto"/>
      <w:outlineLvl w:val="0"/>
    </w:pPr>
    <w:rPr>
      <w:rFonts w:ascii="Times" w:hAnsi="Times"/>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6396"/>
    <w:rPr>
      <w:color w:val="0563C1" w:themeColor="hyperlink"/>
      <w:u w:val="single"/>
    </w:rPr>
  </w:style>
  <w:style w:type="character" w:styleId="lev">
    <w:name w:val="Strong"/>
    <w:basedOn w:val="Policepardfaut"/>
    <w:uiPriority w:val="22"/>
    <w:qFormat/>
    <w:rsid w:val="000D6396"/>
    <w:rPr>
      <w:b/>
      <w:bCs/>
    </w:rPr>
  </w:style>
  <w:style w:type="paragraph" w:styleId="NormalWeb">
    <w:name w:val="Normal (Web)"/>
    <w:basedOn w:val="Normal"/>
    <w:uiPriority w:val="99"/>
    <w:unhideWhenUsed/>
    <w:rsid w:val="000D6396"/>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lead">
    <w:name w:val="lead"/>
    <w:basedOn w:val="Normal"/>
    <w:rsid w:val="00647772"/>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imad">
    <w:name w:val="imad"/>
    <w:basedOn w:val="Policepardfaut"/>
    <w:rsid w:val="00647772"/>
  </w:style>
  <w:style w:type="character" w:customStyle="1" w:styleId="imaau">
    <w:name w:val="imaau"/>
    <w:basedOn w:val="Policepardfaut"/>
    <w:rsid w:val="00647772"/>
  </w:style>
  <w:style w:type="character" w:customStyle="1" w:styleId="imasou">
    <w:name w:val="imasou"/>
    <w:basedOn w:val="Policepardfaut"/>
    <w:rsid w:val="00647772"/>
  </w:style>
  <w:style w:type="paragraph" w:styleId="Textedebulles">
    <w:name w:val="Balloon Text"/>
    <w:basedOn w:val="Normal"/>
    <w:link w:val="TextedebullesCar"/>
    <w:uiPriority w:val="99"/>
    <w:semiHidden/>
    <w:unhideWhenUsed/>
    <w:rsid w:val="002305D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05DF"/>
    <w:rPr>
      <w:rFonts w:ascii="Lucida Grande" w:hAnsi="Lucida Grande" w:cs="Lucida Grande"/>
      <w:sz w:val="18"/>
      <w:szCs w:val="18"/>
    </w:rPr>
  </w:style>
  <w:style w:type="paragraph" w:styleId="Paragraphedeliste">
    <w:name w:val="List Paragraph"/>
    <w:basedOn w:val="Normal"/>
    <w:uiPriority w:val="34"/>
    <w:qFormat/>
    <w:rsid w:val="002305DF"/>
    <w:pPr>
      <w:spacing w:after="0" w:line="240" w:lineRule="auto"/>
      <w:ind w:left="720"/>
      <w:contextualSpacing/>
    </w:pPr>
    <w:rPr>
      <w:rFonts w:eastAsiaTheme="minorEastAsia"/>
      <w:sz w:val="24"/>
      <w:szCs w:val="24"/>
      <w:lang w:val="fr-FR" w:eastAsia="fr-FR"/>
    </w:rPr>
  </w:style>
  <w:style w:type="paragraph" w:styleId="Notedebasdepage">
    <w:name w:val="footnote text"/>
    <w:basedOn w:val="Normal"/>
    <w:link w:val="NotedebasdepageCar"/>
    <w:uiPriority w:val="99"/>
    <w:unhideWhenUsed/>
    <w:rsid w:val="002E73B3"/>
    <w:pPr>
      <w:spacing w:after="0" w:line="240" w:lineRule="auto"/>
    </w:pPr>
    <w:rPr>
      <w:sz w:val="24"/>
      <w:szCs w:val="24"/>
    </w:rPr>
  </w:style>
  <w:style w:type="character" w:customStyle="1" w:styleId="NotedebasdepageCar">
    <w:name w:val="Note de bas de page Car"/>
    <w:basedOn w:val="Policepardfaut"/>
    <w:link w:val="Notedebasdepage"/>
    <w:uiPriority w:val="99"/>
    <w:rsid w:val="002E73B3"/>
    <w:rPr>
      <w:sz w:val="24"/>
      <w:szCs w:val="24"/>
    </w:rPr>
  </w:style>
  <w:style w:type="character" w:styleId="Marquenotebasdepage">
    <w:name w:val="footnote reference"/>
    <w:basedOn w:val="Policepardfaut"/>
    <w:uiPriority w:val="99"/>
    <w:unhideWhenUsed/>
    <w:rsid w:val="002E73B3"/>
    <w:rPr>
      <w:vertAlign w:val="superscript"/>
    </w:rPr>
  </w:style>
  <w:style w:type="character" w:customStyle="1" w:styleId="sicle">
    <w:name w:val="siècle"/>
    <w:basedOn w:val="Policepardfaut"/>
    <w:rsid w:val="00974AE9"/>
  </w:style>
  <w:style w:type="character" w:customStyle="1" w:styleId="api">
    <w:name w:val="api"/>
    <w:basedOn w:val="Policepardfaut"/>
    <w:rsid w:val="00974AE9"/>
  </w:style>
  <w:style w:type="character" w:customStyle="1" w:styleId="datenews">
    <w:name w:val="datenews"/>
    <w:basedOn w:val="Policepardfaut"/>
    <w:rsid w:val="00266E69"/>
  </w:style>
  <w:style w:type="character" w:styleId="Lienhypertextesuivi">
    <w:name w:val="FollowedHyperlink"/>
    <w:basedOn w:val="Policepardfaut"/>
    <w:uiPriority w:val="99"/>
    <w:semiHidden/>
    <w:unhideWhenUsed/>
    <w:rsid w:val="004F22E2"/>
    <w:rPr>
      <w:color w:val="954F72" w:themeColor="followedHyperlink"/>
      <w:u w:val="single"/>
    </w:rPr>
  </w:style>
  <w:style w:type="paragraph" w:styleId="Pieddepage">
    <w:name w:val="footer"/>
    <w:basedOn w:val="Normal"/>
    <w:link w:val="PieddepageCar"/>
    <w:uiPriority w:val="99"/>
    <w:unhideWhenUsed/>
    <w:rsid w:val="00CA5B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5B4D"/>
  </w:style>
  <w:style w:type="character" w:styleId="Numrodepage">
    <w:name w:val="page number"/>
    <w:basedOn w:val="Policepardfaut"/>
    <w:uiPriority w:val="99"/>
    <w:semiHidden/>
    <w:unhideWhenUsed/>
    <w:rsid w:val="00CA5B4D"/>
  </w:style>
  <w:style w:type="character" w:customStyle="1" w:styleId="Titre1Car">
    <w:name w:val="Titre 1 Car"/>
    <w:basedOn w:val="Policepardfaut"/>
    <w:link w:val="Titre1"/>
    <w:uiPriority w:val="9"/>
    <w:rsid w:val="00C33165"/>
    <w:rPr>
      <w:rFonts w:ascii="Times" w:hAnsi="Times"/>
      <w:b/>
      <w:bCs/>
      <w:kern w:val="36"/>
      <w:sz w:val="48"/>
      <w:szCs w:val="48"/>
      <w:lang w:val="fr-FR" w:eastAsia="fr-FR"/>
    </w:rPr>
  </w:style>
  <w:style w:type="paragraph" w:customStyle="1" w:styleId="paragraph">
    <w:name w:val="paragraph"/>
    <w:basedOn w:val="Normal"/>
    <w:rsid w:val="00C33165"/>
    <w:pPr>
      <w:spacing w:before="100" w:beforeAutospacing="1" w:after="100" w:afterAutospacing="1" w:line="240" w:lineRule="auto"/>
    </w:pPr>
    <w:rPr>
      <w:rFonts w:ascii="Times" w:hAnsi="Time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6926">
      <w:bodyDiv w:val="1"/>
      <w:marLeft w:val="0"/>
      <w:marRight w:val="0"/>
      <w:marTop w:val="0"/>
      <w:marBottom w:val="0"/>
      <w:divBdr>
        <w:top w:val="none" w:sz="0" w:space="0" w:color="auto"/>
        <w:left w:val="none" w:sz="0" w:space="0" w:color="auto"/>
        <w:bottom w:val="none" w:sz="0" w:space="0" w:color="auto"/>
        <w:right w:val="none" w:sz="0" w:space="0" w:color="auto"/>
      </w:divBdr>
      <w:divsChild>
        <w:div w:id="1695617002">
          <w:marLeft w:val="0"/>
          <w:marRight w:val="0"/>
          <w:marTop w:val="0"/>
          <w:marBottom w:val="0"/>
          <w:divBdr>
            <w:top w:val="none" w:sz="0" w:space="0" w:color="auto"/>
            <w:left w:val="none" w:sz="0" w:space="0" w:color="auto"/>
            <w:bottom w:val="none" w:sz="0" w:space="0" w:color="auto"/>
            <w:right w:val="none" w:sz="0" w:space="0" w:color="auto"/>
          </w:divBdr>
          <w:divsChild>
            <w:div w:id="10561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2327">
      <w:bodyDiv w:val="1"/>
      <w:marLeft w:val="0"/>
      <w:marRight w:val="0"/>
      <w:marTop w:val="0"/>
      <w:marBottom w:val="0"/>
      <w:divBdr>
        <w:top w:val="none" w:sz="0" w:space="0" w:color="auto"/>
        <w:left w:val="none" w:sz="0" w:space="0" w:color="auto"/>
        <w:bottom w:val="none" w:sz="0" w:space="0" w:color="auto"/>
        <w:right w:val="none" w:sz="0" w:space="0" w:color="auto"/>
      </w:divBdr>
    </w:div>
    <w:div w:id="513038739">
      <w:bodyDiv w:val="1"/>
      <w:marLeft w:val="0"/>
      <w:marRight w:val="0"/>
      <w:marTop w:val="0"/>
      <w:marBottom w:val="0"/>
      <w:divBdr>
        <w:top w:val="none" w:sz="0" w:space="0" w:color="auto"/>
        <w:left w:val="none" w:sz="0" w:space="0" w:color="auto"/>
        <w:bottom w:val="none" w:sz="0" w:space="0" w:color="auto"/>
        <w:right w:val="none" w:sz="0" w:space="0" w:color="auto"/>
      </w:divBdr>
    </w:div>
    <w:div w:id="75559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hyperlink" Target="http://www.notrehistoire.ch" TargetMode="External"/><Relationship Id="rId25" Type="http://schemas.openxmlformats.org/officeDocument/2006/relationships/hyperlink" Target="https://fr.wikipedia.org/wiki/Mode_en_1900" TargetMode="External"/><Relationship Id="rId26" Type="http://schemas.openxmlformats.org/officeDocument/2006/relationships/hyperlink" Target="https://fr.wikipedia.org/wiki/Soci%C3%A9t%C3%A9_anonyme_des_ateliers_de_S%C3%A9cheron" TargetMode="External"/><Relationship Id="rId27" Type="http://schemas.openxmlformats.org/officeDocument/2006/relationships/hyperlink" Target="https://fr.wikipedia.org/wiki/Motosacoche" TargetMode="External"/><Relationship Id="rId28" Type="http://schemas.openxmlformats.org/officeDocument/2006/relationships/hyperlink" Target="https://fr.wikipedia.org/wiki/Gen%C3%A8ve_%C3%A0_la_Belle_%C3%89poque" TargetMode="External"/><Relationship Id="rId29" Type="http://schemas.openxmlformats.org/officeDocument/2006/relationships/hyperlink" Target="https://fr.wikipedia.org/wiki/Pic-Pi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fr.wikipedia.org/wiki/Soci%C3%A9t%C3%A9_de_banque_suisse" TargetMode="External"/><Relationship Id="rId31" Type="http://schemas.openxmlformats.org/officeDocument/2006/relationships/image" Target="media/image17.jpg"/><Relationship Id="rId32" Type="http://schemas.openxmlformats.org/officeDocument/2006/relationships/image" Target="media/image18.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9.jpg"/><Relationship Id="rId34" Type="http://schemas.openxmlformats.org/officeDocument/2006/relationships/hyperlink" Target="http://www.bateaulavoir.ch/index.php?page=un-projet-social" TargetMode="External"/><Relationship Id="rId35" Type="http://schemas.openxmlformats.org/officeDocument/2006/relationships/hyperlink" Target="https://notrehistoire.ch/entries/eK2BPE2K8vQ" TargetMode="External"/><Relationship Id="rId36" Type="http://schemas.openxmlformats.org/officeDocument/2006/relationships/hyperlink" Target="http://institutions.ville-geneve.ch/fr/bm/interroge/archives-questions-reponses/detail/question/il-existe-a-geneve-la-rue-de-la-coulouvreniere-dou-vient-ce-n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hyperlink" Target="https://notrehistoire.ch/entries/aZnYJDbK8ok" TargetMode="External"/><Relationship Id="rId38" Type="http://schemas.openxmlformats.org/officeDocument/2006/relationships/hyperlink" Target="https://espritdepays.com/patrimoines-en-perigord/patrimoine-bati-du-perigord/les-lavoirs-du-perigord/lessives-dautrefois-techniques-de-lavage" TargetMode="External"/><Relationship Id="rId39" Type="http://schemas.openxmlformats.org/officeDocument/2006/relationships/hyperlink" Target="https://www.bienchezsoi.net/articles/le-lave-linge-l-invention-qui-bouleversa-le-quotidien-902.php" TargetMode="External"/><Relationship Id="rId40" Type="http://schemas.openxmlformats.org/officeDocument/2006/relationships/hyperlink" Target="https://www.geneve.ch/fr/promenade-saint-jean" TargetMode="External"/><Relationship Id="rId41" Type="http://schemas.openxmlformats.org/officeDocument/2006/relationships/hyperlink" Target="https://bge-geneve.ch/iconographie/oeuvre/vg-n13x18-09770" TargetMode="External"/><Relationship Id="rId42" Type="http://schemas.openxmlformats.org/officeDocument/2006/relationships/hyperlink" Target="https://hls-dhs-dss.ch/fr/articles/002903/2018-02-07/" TargetMode="External"/><Relationship Id="rId43" Type="http://schemas.openxmlformats.org/officeDocument/2006/relationships/hyperlink" Target="https://hls-dhs-dss.ch/fr/export/articles/016237/2015-01-27/WebHome?format=pdf&amp;pdftemplate=HLSCode.ArticlePdfExport" TargetMode="External"/><Relationship Id="rId44" Type="http://schemas.openxmlformats.org/officeDocument/2006/relationships/footer" Target="footer1.xml"/><Relationship Id="rId4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fr.wiktionary.org/wiki/Annexe:Prononciation/fran%C3%A7ais" TargetMode="External"/><Relationship Id="rId4" Type="http://schemas.openxmlformats.org/officeDocument/2006/relationships/hyperlink" Target="https://fr.wiktionary.org/wiki/Annexe:Prononciation/fran%C3%A7ais" TargetMode="External"/><Relationship Id="rId5" Type="http://schemas.openxmlformats.org/officeDocument/2006/relationships/hyperlink" Target="https://fr.wiktionary.org/wiki/lixivus" TargetMode="External"/><Relationship Id="rId6" Type="http://schemas.openxmlformats.org/officeDocument/2006/relationships/hyperlink" Target="https://fr.wiktionary.org/wiki/lix" TargetMode="External"/><Relationship Id="rId7" Type="http://schemas.openxmlformats.org/officeDocument/2006/relationships/hyperlink" Target="https://fr.wiktionary.org/wiki/lixa" TargetMode="External"/><Relationship Id="rId8" Type="http://schemas.openxmlformats.org/officeDocument/2006/relationships/hyperlink" Target="https://fr.wiktionary.org/wiki/bu%C3%A9e" TargetMode="External"/><Relationship Id="rId9" Type="http://schemas.openxmlformats.org/officeDocument/2006/relationships/hyperlink" Target="https://www.geneve.ch/fr/promenade-saint-jean" TargetMode="External"/><Relationship Id="rId1" Type="http://schemas.openxmlformats.org/officeDocument/2006/relationships/hyperlink" Target="https://hls-dhs-dss.ch/fr/articles/002903/2018-02-07/" TargetMode="External"/><Relationship Id="rId2" Type="http://schemas.openxmlformats.org/officeDocument/2006/relationships/hyperlink" Target="https://fr.wiktionary.org/w/index.php?title=lissive&amp;action=edit&amp;redlink=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4447</Words>
  <Characters>24462</Characters>
  <Application>Microsoft Macintosh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ETAT DE GENEVE - DIP -</Company>
  <LinksUpToDate>false</LinksUpToDate>
  <CharactersWithSpaces>28852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DELFOSSE Julien</dc:creator>
  <cp:keywords/>
  <dc:description/>
  <cp:lastModifiedBy>Julien Delfosse</cp:lastModifiedBy>
  <cp:revision>4</cp:revision>
  <dcterms:created xsi:type="dcterms:W3CDTF">2023-02-14T09:26:00Z</dcterms:created>
  <dcterms:modified xsi:type="dcterms:W3CDTF">2023-03-22T14:57:00Z</dcterms:modified>
</cp:coreProperties>
</file>